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983C" w14:textId="5BC3785B" w:rsidR="00C41D08" w:rsidRDefault="00C41D08" w:rsidP="00E2551C">
      <w:pPr>
        <w:autoSpaceDE w:val="0"/>
        <w:adjustRightInd w:val="0"/>
        <w:spacing w:after="120"/>
        <w:jc w:val="center"/>
        <w:rPr>
          <w:rFonts w:ascii="Times New Roman" w:hAnsi="Times New Roman"/>
          <w:b/>
          <w:bCs/>
          <w:szCs w:val="24"/>
        </w:rPr>
      </w:pPr>
    </w:p>
    <w:p w14:paraId="74ED14D2" w14:textId="77777777" w:rsidR="00070FD9" w:rsidRDefault="00070FD9" w:rsidP="00E2551C">
      <w:pPr>
        <w:autoSpaceDE w:val="0"/>
        <w:adjustRightInd w:val="0"/>
        <w:spacing w:after="120"/>
        <w:jc w:val="center"/>
        <w:rPr>
          <w:rFonts w:ascii="Times New Roman" w:hAnsi="Times New Roman"/>
          <w:b/>
          <w:bCs/>
          <w:szCs w:val="24"/>
        </w:rPr>
      </w:pPr>
    </w:p>
    <w:p w14:paraId="28F4FE64" w14:textId="77777777" w:rsidR="001C1273" w:rsidRPr="00320434" w:rsidRDefault="001C1273" w:rsidP="001C1273">
      <w:pPr>
        <w:autoSpaceDE w:val="0"/>
        <w:autoSpaceDN w:val="0"/>
        <w:adjustRightInd w:val="0"/>
        <w:jc w:val="center"/>
        <w:rPr>
          <w:rFonts w:ascii="Century Gothic" w:hAnsi="Century Gothic"/>
          <w:b/>
          <w:bCs/>
        </w:rPr>
      </w:pPr>
      <w:r>
        <w:rPr>
          <w:rFonts w:ascii="Century Gothic" w:hAnsi="Century Gothic"/>
          <w:b/>
          <w:bCs/>
          <w:lang w:val="es"/>
        </w:rPr>
        <w:t>COMPANHIA ENERGÉTICA DE MINAS GERAIS - CEMIG</w:t>
      </w:r>
    </w:p>
    <w:p w14:paraId="59D00550" w14:textId="77777777" w:rsidR="001C1273" w:rsidRPr="00320434" w:rsidRDefault="001C1273" w:rsidP="001C1273">
      <w:pPr>
        <w:autoSpaceDE w:val="0"/>
        <w:autoSpaceDN w:val="0"/>
        <w:adjustRightInd w:val="0"/>
        <w:jc w:val="center"/>
        <w:rPr>
          <w:rFonts w:ascii="Century Gothic" w:hAnsi="Century Gothic"/>
          <w:b/>
          <w:bCs/>
        </w:rPr>
      </w:pPr>
      <w:r>
        <w:rPr>
          <w:rFonts w:ascii="Century Gothic" w:hAnsi="Century Gothic"/>
          <w:b/>
          <w:bCs/>
          <w:lang w:val="es"/>
        </w:rPr>
        <w:t>EMPRESA PÚBLICA</w:t>
      </w:r>
    </w:p>
    <w:p w14:paraId="1C68B6BD" w14:textId="77777777" w:rsidR="001C1273" w:rsidRPr="00095423" w:rsidRDefault="001C1273" w:rsidP="001C1273">
      <w:pPr>
        <w:tabs>
          <w:tab w:val="left" w:pos="1245"/>
          <w:tab w:val="left" w:pos="7110"/>
        </w:tabs>
        <w:autoSpaceDE w:val="0"/>
        <w:autoSpaceDN w:val="0"/>
        <w:adjustRightInd w:val="0"/>
        <w:rPr>
          <w:rFonts w:ascii="Century Gothic" w:hAnsi="Century Gothic"/>
          <w:b/>
          <w:bCs/>
          <w:sz w:val="14"/>
          <w:szCs w:val="28"/>
        </w:rPr>
      </w:pPr>
      <w:r>
        <w:rPr>
          <w:b/>
          <w:bCs/>
          <w:lang w:val="es"/>
        </w:rPr>
        <w:tab/>
      </w:r>
      <w:r>
        <w:rPr>
          <w:b/>
          <w:bCs/>
          <w:lang w:val="es"/>
        </w:rPr>
        <w:tab/>
      </w:r>
    </w:p>
    <w:p w14:paraId="783740FB" w14:textId="77777777" w:rsidR="001C1273" w:rsidRPr="00320434" w:rsidRDefault="001C1273" w:rsidP="001C1273">
      <w:pPr>
        <w:autoSpaceDE w:val="0"/>
        <w:autoSpaceDN w:val="0"/>
        <w:adjustRightInd w:val="0"/>
        <w:jc w:val="center"/>
        <w:rPr>
          <w:rFonts w:ascii="Century Gothic" w:hAnsi="Century Gothic"/>
          <w:b/>
          <w:bCs/>
          <w:sz w:val="21"/>
          <w:szCs w:val="21"/>
        </w:rPr>
      </w:pPr>
      <w:r>
        <w:rPr>
          <w:rFonts w:ascii="Century Gothic" w:hAnsi="Century Gothic"/>
          <w:b/>
          <w:bCs/>
          <w:sz w:val="21"/>
          <w:szCs w:val="21"/>
          <w:lang w:val="es"/>
        </w:rPr>
        <w:t>CNPJ 17.155.730/0001-64</w:t>
      </w:r>
    </w:p>
    <w:p w14:paraId="7AC4D298" w14:textId="77777777" w:rsidR="001C1273" w:rsidRPr="00320434" w:rsidRDefault="001C1273" w:rsidP="001C1273">
      <w:pPr>
        <w:autoSpaceDE w:val="0"/>
        <w:autoSpaceDN w:val="0"/>
        <w:adjustRightInd w:val="0"/>
        <w:jc w:val="center"/>
        <w:rPr>
          <w:rFonts w:ascii="Century Gothic" w:hAnsi="Century Gothic"/>
          <w:b/>
          <w:bCs/>
          <w:sz w:val="21"/>
          <w:szCs w:val="21"/>
        </w:rPr>
      </w:pPr>
      <w:r>
        <w:rPr>
          <w:rFonts w:ascii="Century Gothic" w:hAnsi="Century Gothic"/>
          <w:b/>
          <w:bCs/>
          <w:sz w:val="21"/>
          <w:szCs w:val="21"/>
          <w:lang w:val="es"/>
        </w:rPr>
        <w:t>NIRE 31300040127</w:t>
      </w:r>
    </w:p>
    <w:p w14:paraId="6BD00355" w14:textId="77777777" w:rsidR="001C1273" w:rsidRPr="00095423" w:rsidRDefault="001C1273" w:rsidP="001C1273">
      <w:pPr>
        <w:autoSpaceDE w:val="0"/>
        <w:autoSpaceDN w:val="0"/>
        <w:adjustRightInd w:val="0"/>
        <w:jc w:val="center"/>
        <w:rPr>
          <w:rFonts w:ascii="Century Gothic" w:hAnsi="Century Gothic"/>
          <w:b/>
          <w:bCs/>
          <w:sz w:val="14"/>
          <w:szCs w:val="20"/>
        </w:rPr>
      </w:pPr>
    </w:p>
    <w:p w14:paraId="261CC64C" w14:textId="3D93F421" w:rsidR="001C1273" w:rsidRDefault="001C1273" w:rsidP="001C1273">
      <w:pPr>
        <w:autoSpaceDE w:val="0"/>
        <w:autoSpaceDN w:val="0"/>
        <w:adjustRightInd w:val="0"/>
        <w:jc w:val="center"/>
        <w:rPr>
          <w:rFonts w:ascii="Century Gothic" w:hAnsi="Century Gothic"/>
          <w:b/>
          <w:bCs/>
        </w:rPr>
      </w:pPr>
      <w:r>
        <w:rPr>
          <w:rFonts w:ascii="Century Gothic" w:hAnsi="Century Gothic"/>
          <w:b/>
          <w:bCs/>
          <w:lang w:val="es"/>
        </w:rPr>
        <w:t>AVISO AL MERCADO</w:t>
      </w:r>
    </w:p>
    <w:p w14:paraId="700963D6" w14:textId="3347FE61" w:rsidR="00D45588" w:rsidRDefault="00D45588" w:rsidP="001C1273">
      <w:pPr>
        <w:autoSpaceDE w:val="0"/>
        <w:autoSpaceDN w:val="0"/>
        <w:adjustRightInd w:val="0"/>
        <w:jc w:val="center"/>
        <w:rPr>
          <w:rFonts w:ascii="Century Gothic" w:hAnsi="Century Gothic"/>
          <w:b/>
          <w:bCs/>
        </w:rPr>
      </w:pPr>
    </w:p>
    <w:p w14:paraId="6BF6AFF8" w14:textId="5455CCC2" w:rsidR="00D45588" w:rsidRPr="00786CD9" w:rsidRDefault="00786CD9" w:rsidP="001C1273">
      <w:pPr>
        <w:autoSpaceDE w:val="0"/>
        <w:autoSpaceDN w:val="0"/>
        <w:adjustRightInd w:val="0"/>
        <w:jc w:val="center"/>
        <w:rPr>
          <w:rFonts w:ascii="Century Gothic" w:hAnsi="Century Gothic"/>
          <w:b/>
          <w:bCs/>
        </w:rPr>
      </w:pPr>
      <w:r>
        <w:rPr>
          <w:rFonts w:ascii="Century Gothic" w:hAnsi="Century Gothic"/>
          <w:b/>
          <w:bCs/>
          <w:color w:val="000000"/>
          <w:lang w:val="es"/>
        </w:rPr>
        <w:t>Solicitud de aclaración sobre oscilación atípica</w:t>
      </w:r>
    </w:p>
    <w:p w14:paraId="3882F355" w14:textId="5CCAEF3C" w:rsidR="00D606A7" w:rsidRPr="00F22BCD" w:rsidRDefault="007C3CE3" w:rsidP="00D606A7">
      <w:pPr>
        <w:pStyle w:val="Ttulo1"/>
        <w:jc w:val="both"/>
        <w:rPr>
          <w:rFonts w:ascii="Century Gothic" w:hAnsi="Century Gothic"/>
          <w:b w:val="0"/>
          <w:bCs w:val="0"/>
          <w:color w:val="000000"/>
          <w:sz w:val="22"/>
          <w:szCs w:val="22"/>
        </w:rPr>
      </w:pPr>
      <w:r>
        <w:rPr>
          <w:rFonts w:ascii="Century Gothic" w:hAnsi="Century Gothic"/>
          <w:b w:val="0"/>
          <w:bCs w:val="0"/>
          <w:color w:val="000000"/>
          <w:sz w:val="22"/>
          <w:szCs w:val="22"/>
          <w:lang w:val="es"/>
        </w:rPr>
        <w:t xml:space="preserve">La Compañía recibió el Oficio </w:t>
      </w:r>
      <w:bookmarkStart w:id="0" w:name="_Hlk149806573"/>
      <w:r>
        <w:rPr>
          <w:rFonts w:ascii="Century Gothic" w:hAnsi="Century Gothic"/>
          <w:b w:val="0"/>
          <w:bCs w:val="0"/>
          <w:color w:val="000000"/>
          <w:sz w:val="24"/>
          <w:szCs w:val="24"/>
          <w:lang w:val="es"/>
        </w:rPr>
        <w:t xml:space="preserve">B3 1240/2023-SLS de CVM </w:t>
      </w:r>
      <w:bookmarkEnd w:id="0"/>
      <w:r>
        <w:rPr>
          <w:rFonts w:ascii="Century Gothic" w:hAnsi="Century Gothic"/>
          <w:b w:val="0"/>
          <w:bCs w:val="0"/>
          <w:color w:val="000000"/>
          <w:sz w:val="22"/>
          <w:szCs w:val="22"/>
          <w:lang w:val="es"/>
        </w:rPr>
        <w:t xml:space="preserve">el </w:t>
      </w:r>
      <w:r w:rsidR="004824D1">
        <w:rPr>
          <w:rFonts w:ascii="Century Gothic" w:hAnsi="Century Gothic"/>
          <w:b w:val="0"/>
          <w:bCs w:val="0"/>
          <w:color w:val="000000"/>
          <w:sz w:val="22"/>
          <w:szCs w:val="22"/>
          <w:lang w:val="es"/>
        </w:rPr>
        <w:t>01</w:t>
      </w:r>
      <w:r>
        <w:rPr>
          <w:rFonts w:ascii="Century Gothic" w:hAnsi="Century Gothic"/>
          <w:b w:val="0"/>
          <w:bCs w:val="0"/>
          <w:color w:val="000000"/>
          <w:sz w:val="22"/>
          <w:szCs w:val="22"/>
          <w:lang w:val="es"/>
        </w:rPr>
        <w:t>/</w:t>
      </w:r>
      <w:r w:rsidR="004824D1">
        <w:rPr>
          <w:rFonts w:ascii="Century Gothic" w:hAnsi="Century Gothic"/>
          <w:b w:val="0"/>
          <w:bCs w:val="0"/>
          <w:color w:val="000000"/>
          <w:sz w:val="22"/>
          <w:szCs w:val="22"/>
          <w:lang w:val="es"/>
        </w:rPr>
        <w:t>1</w:t>
      </w:r>
      <w:r>
        <w:rPr>
          <w:rFonts w:ascii="Century Gothic" w:hAnsi="Century Gothic"/>
          <w:b w:val="0"/>
          <w:bCs w:val="0"/>
          <w:color w:val="000000"/>
          <w:sz w:val="22"/>
          <w:szCs w:val="22"/>
          <w:lang w:val="es"/>
        </w:rPr>
        <w:t xml:space="preserve">1/2023, de la siguiente manera: </w:t>
      </w:r>
    </w:p>
    <w:p w14:paraId="12BDD494" w14:textId="4E56B255" w:rsidR="00D606A7" w:rsidRPr="00F22BCD" w:rsidRDefault="00D606A7" w:rsidP="00D606A7">
      <w:pPr>
        <w:rPr>
          <w:rFonts w:ascii="Century Gothic" w:hAnsi="Century Gothic"/>
          <w:b/>
          <w:color w:val="1F497D"/>
          <w:u w:val="single"/>
        </w:rPr>
      </w:pPr>
      <w:r>
        <w:rPr>
          <w:rFonts w:ascii="Century Gothic" w:hAnsi="Century Gothic"/>
          <w:b/>
          <w:bCs/>
          <w:color w:val="1F497D"/>
          <w:u w:val="single"/>
          <w:lang w:val="es"/>
        </w:rPr>
        <w:t>Interrogatorio B3</w:t>
      </w:r>
    </w:p>
    <w:p w14:paraId="6F0457B8" w14:textId="77777777" w:rsidR="007674BE" w:rsidRPr="00F22BCD" w:rsidRDefault="007674BE" w:rsidP="00D606A7">
      <w:pPr>
        <w:rPr>
          <w:rFonts w:ascii="Century Gothic" w:eastAsia="Times New Roman" w:hAnsi="Century Gothic"/>
          <w:b/>
          <w:color w:val="1F497D"/>
          <w:sz w:val="24"/>
          <w:szCs w:val="24"/>
          <w:u w:val="single"/>
        </w:rPr>
      </w:pPr>
    </w:p>
    <w:p w14:paraId="1790FD4C" w14:textId="77777777" w:rsidR="00D606A7" w:rsidRPr="00F22BCD" w:rsidRDefault="00D606A7" w:rsidP="00D606A7">
      <w:pPr>
        <w:rPr>
          <w:rFonts w:ascii="Century Gothic" w:hAnsi="Century Gothic"/>
          <w:b/>
          <w:bCs/>
          <w:color w:val="1F497D"/>
        </w:rPr>
      </w:pPr>
    </w:p>
    <w:p w14:paraId="305203AF" w14:textId="77777777" w:rsidR="00D606A7" w:rsidRPr="00F22BCD" w:rsidRDefault="00D606A7" w:rsidP="00D606A7">
      <w:pPr>
        <w:rPr>
          <w:rFonts w:ascii="Century Gothic" w:hAnsi="Century Gothic"/>
          <w:b/>
          <w:bCs/>
          <w:sz w:val="24"/>
          <w:szCs w:val="24"/>
        </w:rPr>
      </w:pPr>
      <w:r>
        <w:rPr>
          <w:rFonts w:ascii="Century Gothic" w:hAnsi="Century Gothic"/>
          <w:b/>
          <w:bCs/>
          <w:lang w:val="es"/>
        </w:rPr>
        <w:t>Cia. Energía de Minas Gerais - CEMIG</w:t>
      </w:r>
    </w:p>
    <w:p w14:paraId="55641775" w14:textId="7A2B5D0B" w:rsidR="00D606A7" w:rsidRPr="00F22BCD" w:rsidRDefault="00D606A7" w:rsidP="00D606A7">
      <w:pPr>
        <w:rPr>
          <w:rFonts w:ascii="Century Gothic" w:hAnsi="Century Gothic"/>
        </w:rPr>
      </w:pPr>
      <w:r>
        <w:rPr>
          <w:rFonts w:ascii="Century Gothic" w:hAnsi="Century Gothic"/>
          <w:lang w:val="es"/>
        </w:rPr>
        <w:t>At. Sr. Leonardo George de Magalhães</w:t>
      </w:r>
    </w:p>
    <w:p w14:paraId="65532C46" w14:textId="77777777" w:rsidR="00904779" w:rsidRPr="00F22BCD" w:rsidRDefault="00904779" w:rsidP="00904779">
      <w:pPr>
        <w:rPr>
          <w:rFonts w:ascii="Century Gothic" w:hAnsi="Century Gothic"/>
        </w:rPr>
      </w:pPr>
      <w:r>
        <w:rPr>
          <w:rFonts w:ascii="Century Gothic" w:hAnsi="Century Gothic"/>
          <w:lang w:val="es"/>
        </w:rPr>
        <w:t>Director de Relaciones con Inversores</w:t>
      </w:r>
    </w:p>
    <w:p w14:paraId="6E0AB17C" w14:textId="77777777" w:rsidR="009F4A69" w:rsidRPr="00B36894" w:rsidRDefault="009F4A69" w:rsidP="009F4A69">
      <w:pPr>
        <w:shd w:val="clear" w:color="auto" w:fill="FFFFFF"/>
        <w:rPr>
          <w:rFonts w:ascii="Century Gothic" w:eastAsia="Times New Roman" w:hAnsi="Century Gothic"/>
          <w:color w:val="201F1E"/>
        </w:rPr>
      </w:pPr>
      <w:r>
        <w:rPr>
          <w:rFonts w:ascii="Century Gothic" w:eastAsia="Times New Roman" w:hAnsi="Century Gothic"/>
          <w:color w:val="201F1E"/>
          <w:bdr w:val="none" w:sz="0" w:space="0" w:color="auto" w:frame="1"/>
          <w:lang w:val="es"/>
        </w:rPr>
        <w:t>Ref.: </w:t>
      </w:r>
      <w:r>
        <w:rPr>
          <w:rFonts w:ascii="Century Gothic" w:eastAsia="Times New Roman" w:hAnsi="Century Gothic"/>
          <w:b/>
          <w:bCs/>
          <w:color w:val="201F1E"/>
          <w:bdr w:val="none" w:sz="0" w:space="0" w:color="auto" w:frame="1"/>
          <w:lang w:val="es"/>
        </w:rPr>
        <w:t>Solicitud de aclaración sobre oscilación atípica</w:t>
      </w:r>
    </w:p>
    <w:p w14:paraId="2B47C481" w14:textId="14A61CD1" w:rsidR="009F4A69" w:rsidRPr="00F22BCD" w:rsidRDefault="009F4A69" w:rsidP="009F4A69">
      <w:pPr>
        <w:shd w:val="clear" w:color="auto" w:fill="FFFFFF"/>
        <w:rPr>
          <w:rFonts w:ascii="Century Gothic" w:eastAsia="Times New Roman" w:hAnsi="Century Gothic"/>
          <w:color w:val="201F1E"/>
          <w:sz w:val="24"/>
          <w:szCs w:val="24"/>
          <w:bdr w:val="none" w:sz="0" w:space="0" w:color="auto" w:frame="1"/>
        </w:rPr>
      </w:pPr>
      <w:r>
        <w:rPr>
          <w:rFonts w:ascii="Century Gothic" w:eastAsia="Times New Roman" w:hAnsi="Century Gothic"/>
          <w:color w:val="201F1E"/>
          <w:sz w:val="24"/>
          <w:szCs w:val="24"/>
          <w:bdr w:val="none" w:sz="0" w:space="0" w:color="auto" w:frame="1"/>
          <w:lang w:val="es"/>
        </w:rPr>
        <w:t> </w:t>
      </w:r>
    </w:p>
    <w:p w14:paraId="43AC31DA" w14:textId="77777777" w:rsidR="007674BE" w:rsidRPr="00F22BCD" w:rsidRDefault="007674BE" w:rsidP="009F4A69">
      <w:pPr>
        <w:shd w:val="clear" w:color="auto" w:fill="FFFFFF"/>
        <w:rPr>
          <w:rFonts w:ascii="Century Gothic" w:eastAsia="Times New Roman" w:hAnsi="Century Gothic"/>
          <w:color w:val="201F1E"/>
          <w:sz w:val="24"/>
          <w:szCs w:val="24"/>
          <w:bdr w:val="none" w:sz="0" w:space="0" w:color="auto" w:frame="1"/>
        </w:rPr>
      </w:pPr>
    </w:p>
    <w:p w14:paraId="1808945D" w14:textId="77777777" w:rsidR="00CB39BB" w:rsidRPr="00F22BCD" w:rsidRDefault="00DE0DC8" w:rsidP="00CB39BB">
      <w:pPr>
        <w:spacing w:after="240"/>
        <w:rPr>
          <w:rFonts w:ascii="Century Gothic" w:hAnsi="Century Gothic"/>
          <w:color w:val="000000"/>
        </w:rPr>
      </w:pPr>
      <w:r>
        <w:rPr>
          <w:rFonts w:ascii="Century Gothic" w:hAnsi="Century Gothic"/>
          <w:color w:val="000000"/>
          <w:lang w:val="es"/>
        </w:rPr>
        <w:t>Estimado/a Sr./Sra.:</w:t>
      </w:r>
    </w:p>
    <w:p w14:paraId="4511B67C" w14:textId="65DDF4AE" w:rsidR="00CB39BB" w:rsidRPr="00F22BCD" w:rsidRDefault="00DE0DC8" w:rsidP="00CB39BB">
      <w:pPr>
        <w:spacing w:after="240"/>
        <w:jc w:val="both"/>
        <w:rPr>
          <w:rFonts w:ascii="Century Gothic" w:eastAsia="Calibri" w:hAnsi="Century Gothic"/>
          <w:color w:val="000000"/>
        </w:rPr>
      </w:pPr>
      <w:r>
        <w:rPr>
          <w:rFonts w:ascii="Century Gothic" w:hAnsi="Century Gothic"/>
          <w:color w:val="000000"/>
          <w:lang w:val="es"/>
        </w:rPr>
        <w:br/>
        <w:t xml:space="preserve">En vista de las últimas fluctuaciones registradas con los valores emitidos por esta empresa, el número de operaciones y la cantidad negociada, como se muestra a continuación, solicitamos que usted sea </w:t>
      </w:r>
      <w:r>
        <w:rPr>
          <w:rFonts w:ascii="Century Gothic" w:hAnsi="Century Gothic"/>
          <w:b/>
          <w:bCs/>
          <w:color w:val="000000"/>
          <w:lang w:val="es"/>
        </w:rPr>
        <w:t>informado</w:t>
      </w:r>
      <w:r>
        <w:rPr>
          <w:rFonts w:ascii="Century Gothic" w:hAnsi="Century Gothic"/>
          <w:color w:val="000000"/>
          <w:lang w:val="es"/>
        </w:rPr>
        <w:t>, antes del 03/11/2023, si existe algún hecho que usted está conciente de. que pueda justificarlos.</w:t>
      </w:r>
    </w:p>
    <w:tbl>
      <w:tblPr>
        <w:tblW w:w="9558" w:type="dxa"/>
        <w:tblCellMar>
          <w:left w:w="0" w:type="dxa"/>
          <w:right w:w="0" w:type="dxa"/>
        </w:tblCellMar>
        <w:tblLook w:val="04A0" w:firstRow="1" w:lastRow="0" w:firstColumn="1" w:lastColumn="0" w:noHBand="0" w:noVBand="1"/>
      </w:tblPr>
      <w:tblGrid>
        <w:gridCol w:w="1202"/>
        <w:gridCol w:w="990"/>
        <w:gridCol w:w="844"/>
        <w:gridCol w:w="884"/>
        <w:gridCol w:w="684"/>
        <w:gridCol w:w="737"/>
        <w:gridCol w:w="1157"/>
        <w:gridCol w:w="644"/>
        <w:gridCol w:w="1034"/>
        <w:gridCol w:w="1423"/>
      </w:tblGrid>
      <w:tr w:rsidR="004F47B6" w14:paraId="40B0D6F7" w14:textId="77777777" w:rsidTr="005634B1">
        <w:trPr>
          <w:trHeight w:val="291"/>
        </w:trPr>
        <w:tc>
          <w:tcPr>
            <w:tcW w:w="9558" w:type="dxa"/>
            <w:gridSpan w:val="10"/>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5FAE66F6"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Acciones PN</w:t>
            </w:r>
          </w:p>
        </w:tc>
      </w:tr>
      <w:tr w:rsidR="004F47B6" w14:paraId="64F28C93" w14:textId="77777777" w:rsidTr="005634B1">
        <w:trPr>
          <w:trHeight w:val="291"/>
        </w:trPr>
        <w:tc>
          <w:tcPr>
            <w:tcW w:w="9558" w:type="dxa"/>
            <w:gridSpan w:val="10"/>
            <w:tcBorders>
              <w:top w:val="nil"/>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5B339546"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Precios (R$ por acción)</w:t>
            </w:r>
          </w:p>
        </w:tc>
      </w:tr>
      <w:tr w:rsidR="005634B1" w14:paraId="258B45F8" w14:textId="77777777" w:rsidTr="005634B1">
        <w:trPr>
          <w:trHeight w:val="291"/>
        </w:trPr>
        <w:tc>
          <w:tcPr>
            <w:tcW w:w="17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807BDB1"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Fecha</w:t>
            </w:r>
          </w:p>
        </w:tc>
        <w:tc>
          <w:tcPr>
            <w:tcW w:w="9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C05046B"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Apertura</w:t>
            </w:r>
          </w:p>
        </w:tc>
        <w:tc>
          <w:tcPr>
            <w:tcW w:w="7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78763E6"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Mínimo</w:t>
            </w:r>
          </w:p>
        </w:tc>
        <w:tc>
          <w:tcPr>
            <w:tcW w:w="82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0103F1A"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Máximo</w:t>
            </w:r>
          </w:p>
        </w:tc>
        <w:tc>
          <w:tcPr>
            <w:tcW w:w="6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A51AC66"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Media</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A4FAABC"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Último</w:t>
            </w:r>
          </w:p>
        </w:tc>
        <w:tc>
          <w:tcPr>
            <w:tcW w:w="7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D55B46F"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Oscilación. %</w:t>
            </w:r>
          </w:p>
        </w:tc>
        <w:tc>
          <w:tcPr>
            <w:tcW w:w="6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BF7BA65"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Nº neg.</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9B6BE1C"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Cantidad</w:t>
            </w:r>
          </w:p>
        </w:tc>
        <w:tc>
          <w:tcPr>
            <w:tcW w:w="13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2A8171C" w14:textId="77777777" w:rsidR="004F47B6" w:rsidRDefault="004F47B6">
            <w:pPr>
              <w:jc w:val="center"/>
              <w:rPr>
                <w:rFonts w:ascii="Times New Roman" w:hAnsi="Times New Roman"/>
                <w:b/>
                <w:bCs/>
                <w:color w:val="000000"/>
                <w:sz w:val="24"/>
                <w:szCs w:val="24"/>
              </w:rPr>
            </w:pPr>
            <w:r>
              <w:rPr>
                <w:rFonts w:ascii="Times New Roman" w:hAnsi="Times New Roman"/>
                <w:b/>
                <w:bCs/>
                <w:color w:val="000000"/>
                <w:sz w:val="24"/>
                <w:szCs w:val="24"/>
                <w:lang w:val="es"/>
              </w:rPr>
              <w:t>Volumen (R$)</w:t>
            </w:r>
          </w:p>
        </w:tc>
      </w:tr>
      <w:tr w:rsidR="005634B1" w14:paraId="6A88BB12" w14:textId="77777777" w:rsidTr="005634B1">
        <w:trPr>
          <w:trHeight w:val="279"/>
        </w:trPr>
        <w:tc>
          <w:tcPr>
            <w:tcW w:w="17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B0808CB" w14:textId="77777777" w:rsidR="004F47B6" w:rsidRDefault="004F47B6">
            <w:pPr>
              <w:jc w:val="center"/>
              <w:rPr>
                <w:rFonts w:cs="Calibri"/>
                <w:color w:val="000000"/>
              </w:rPr>
            </w:pPr>
            <w:r>
              <w:rPr>
                <w:color w:val="000000"/>
                <w:lang w:val="es"/>
              </w:rPr>
              <w:t>19/10/2023</w:t>
            </w:r>
          </w:p>
        </w:tc>
        <w:tc>
          <w:tcPr>
            <w:tcW w:w="9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E463B73" w14:textId="77777777" w:rsidR="004F47B6" w:rsidRDefault="004F47B6">
            <w:pPr>
              <w:jc w:val="center"/>
              <w:rPr>
                <w:color w:val="000000"/>
              </w:rPr>
            </w:pPr>
            <w:r>
              <w:rPr>
                <w:color w:val="000000"/>
                <w:lang w:val="es"/>
              </w:rPr>
              <w:t>11,66</w:t>
            </w:r>
          </w:p>
        </w:tc>
        <w:tc>
          <w:tcPr>
            <w:tcW w:w="7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7636D3D" w14:textId="77777777" w:rsidR="004F47B6" w:rsidRDefault="004F47B6">
            <w:pPr>
              <w:jc w:val="center"/>
              <w:rPr>
                <w:color w:val="000000"/>
              </w:rPr>
            </w:pPr>
            <w:r>
              <w:rPr>
                <w:color w:val="000000"/>
                <w:lang w:val="es"/>
              </w:rPr>
              <w:t>11,61</w:t>
            </w:r>
          </w:p>
        </w:tc>
        <w:tc>
          <w:tcPr>
            <w:tcW w:w="82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C629B6C" w14:textId="77777777" w:rsidR="004F47B6" w:rsidRDefault="004F47B6">
            <w:pPr>
              <w:jc w:val="center"/>
              <w:rPr>
                <w:color w:val="000000"/>
              </w:rPr>
            </w:pPr>
            <w:r>
              <w:rPr>
                <w:color w:val="000000"/>
                <w:lang w:val="es"/>
              </w:rPr>
              <w:t>11,92</w:t>
            </w:r>
          </w:p>
        </w:tc>
        <w:tc>
          <w:tcPr>
            <w:tcW w:w="6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DF1450C" w14:textId="77777777" w:rsidR="004F47B6" w:rsidRDefault="004F47B6">
            <w:pPr>
              <w:jc w:val="center"/>
              <w:rPr>
                <w:color w:val="000000"/>
              </w:rPr>
            </w:pPr>
            <w:r>
              <w:rPr>
                <w:color w:val="000000"/>
                <w:lang w:val="es"/>
              </w:rPr>
              <w:t>11,79</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BF2836B" w14:textId="77777777" w:rsidR="004F47B6" w:rsidRDefault="004F47B6">
            <w:pPr>
              <w:jc w:val="center"/>
              <w:rPr>
                <w:color w:val="000000"/>
              </w:rPr>
            </w:pPr>
            <w:r>
              <w:rPr>
                <w:color w:val="000000"/>
                <w:lang w:val="es"/>
              </w:rPr>
              <w:t>11,78</w:t>
            </w:r>
          </w:p>
        </w:tc>
        <w:tc>
          <w:tcPr>
            <w:tcW w:w="7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1A8AA91" w14:textId="77777777" w:rsidR="004F47B6" w:rsidRDefault="004F47B6">
            <w:pPr>
              <w:jc w:val="center"/>
              <w:rPr>
                <w:color w:val="000000"/>
              </w:rPr>
            </w:pPr>
            <w:r>
              <w:rPr>
                <w:color w:val="000000"/>
                <w:lang w:val="es"/>
              </w:rPr>
              <w:t>0,86</w:t>
            </w:r>
          </w:p>
        </w:tc>
        <w:tc>
          <w:tcPr>
            <w:tcW w:w="6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EA4388B" w14:textId="77777777" w:rsidR="004F47B6" w:rsidRDefault="004F47B6">
            <w:pPr>
              <w:jc w:val="center"/>
              <w:rPr>
                <w:color w:val="000000"/>
              </w:rPr>
            </w:pPr>
            <w:r>
              <w:rPr>
                <w:color w:val="000000"/>
                <w:lang w:val="es"/>
              </w:rPr>
              <w:t>14.838</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D1A0B5B" w14:textId="77777777" w:rsidR="004F47B6" w:rsidRDefault="004F47B6">
            <w:pPr>
              <w:jc w:val="center"/>
              <w:rPr>
                <w:color w:val="000000"/>
              </w:rPr>
            </w:pPr>
            <w:r>
              <w:rPr>
                <w:color w:val="000000"/>
                <w:lang w:val="es"/>
              </w:rPr>
              <w:t>9.541.600</w:t>
            </w:r>
          </w:p>
        </w:tc>
        <w:tc>
          <w:tcPr>
            <w:tcW w:w="13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B327A40" w14:textId="77777777" w:rsidR="004F47B6" w:rsidRDefault="004F47B6">
            <w:pPr>
              <w:jc w:val="center"/>
              <w:rPr>
                <w:color w:val="000000"/>
              </w:rPr>
            </w:pPr>
            <w:r>
              <w:rPr>
                <w:color w:val="000000"/>
                <w:lang w:val="es"/>
              </w:rPr>
              <w:t>112.451.306,00</w:t>
            </w:r>
          </w:p>
        </w:tc>
      </w:tr>
      <w:tr w:rsidR="005634B1" w14:paraId="4DE9710A" w14:textId="77777777" w:rsidTr="005634B1">
        <w:trPr>
          <w:trHeight w:val="279"/>
        </w:trPr>
        <w:tc>
          <w:tcPr>
            <w:tcW w:w="17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A7D88DE" w14:textId="77777777" w:rsidR="004F47B6" w:rsidRDefault="004F47B6">
            <w:pPr>
              <w:jc w:val="center"/>
              <w:rPr>
                <w:color w:val="000000"/>
              </w:rPr>
            </w:pPr>
            <w:r>
              <w:rPr>
                <w:color w:val="000000"/>
                <w:lang w:val="es"/>
              </w:rPr>
              <w:t>20/10/2023</w:t>
            </w:r>
          </w:p>
        </w:tc>
        <w:tc>
          <w:tcPr>
            <w:tcW w:w="9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CF872A1" w14:textId="77777777" w:rsidR="004F47B6" w:rsidRDefault="004F47B6">
            <w:pPr>
              <w:jc w:val="center"/>
              <w:rPr>
                <w:color w:val="000000"/>
              </w:rPr>
            </w:pPr>
            <w:r>
              <w:rPr>
                <w:color w:val="000000"/>
                <w:lang w:val="es"/>
              </w:rPr>
              <w:t>11,71</w:t>
            </w:r>
          </w:p>
        </w:tc>
        <w:tc>
          <w:tcPr>
            <w:tcW w:w="7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2527D5B" w14:textId="77777777" w:rsidR="004F47B6" w:rsidRDefault="004F47B6">
            <w:pPr>
              <w:jc w:val="center"/>
              <w:rPr>
                <w:color w:val="000000"/>
              </w:rPr>
            </w:pPr>
            <w:r>
              <w:rPr>
                <w:color w:val="000000"/>
                <w:lang w:val="es"/>
              </w:rPr>
              <w:t>11,63</w:t>
            </w:r>
          </w:p>
        </w:tc>
        <w:tc>
          <w:tcPr>
            <w:tcW w:w="82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19FD0FD" w14:textId="77777777" w:rsidR="004F47B6" w:rsidRDefault="004F47B6">
            <w:pPr>
              <w:jc w:val="center"/>
              <w:rPr>
                <w:color w:val="000000"/>
              </w:rPr>
            </w:pPr>
            <w:r>
              <w:rPr>
                <w:color w:val="000000"/>
                <w:lang w:val="es"/>
              </w:rPr>
              <w:t>11,83</w:t>
            </w:r>
          </w:p>
        </w:tc>
        <w:tc>
          <w:tcPr>
            <w:tcW w:w="6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B217E50" w14:textId="77777777" w:rsidR="004F47B6" w:rsidRDefault="004F47B6">
            <w:pPr>
              <w:jc w:val="center"/>
              <w:rPr>
                <w:color w:val="000000"/>
              </w:rPr>
            </w:pPr>
            <w:r>
              <w:rPr>
                <w:color w:val="000000"/>
                <w:lang w:val="es"/>
              </w:rPr>
              <w:t>11,78</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EF7750A" w14:textId="77777777" w:rsidR="004F47B6" w:rsidRDefault="004F47B6">
            <w:pPr>
              <w:jc w:val="center"/>
              <w:rPr>
                <w:color w:val="000000"/>
              </w:rPr>
            </w:pPr>
            <w:r>
              <w:rPr>
                <w:color w:val="000000"/>
                <w:lang w:val="es"/>
              </w:rPr>
              <w:t>11,81</w:t>
            </w:r>
          </w:p>
        </w:tc>
        <w:tc>
          <w:tcPr>
            <w:tcW w:w="7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651E065" w14:textId="77777777" w:rsidR="004F47B6" w:rsidRDefault="004F47B6">
            <w:pPr>
              <w:jc w:val="center"/>
              <w:rPr>
                <w:color w:val="000000"/>
              </w:rPr>
            </w:pPr>
            <w:r>
              <w:rPr>
                <w:color w:val="000000"/>
                <w:lang w:val="es"/>
              </w:rPr>
              <w:t>0,25</w:t>
            </w:r>
          </w:p>
        </w:tc>
        <w:tc>
          <w:tcPr>
            <w:tcW w:w="6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E1A3B90" w14:textId="77777777" w:rsidR="004F47B6" w:rsidRDefault="004F47B6">
            <w:pPr>
              <w:jc w:val="center"/>
              <w:rPr>
                <w:color w:val="000000"/>
              </w:rPr>
            </w:pPr>
            <w:r>
              <w:rPr>
                <w:color w:val="000000"/>
                <w:lang w:val="es"/>
              </w:rPr>
              <w:t>13.751</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F6BD7FB" w14:textId="77777777" w:rsidR="004F47B6" w:rsidRDefault="004F47B6">
            <w:pPr>
              <w:jc w:val="center"/>
              <w:rPr>
                <w:color w:val="000000"/>
              </w:rPr>
            </w:pPr>
            <w:r>
              <w:rPr>
                <w:color w:val="000000"/>
                <w:lang w:val="es"/>
              </w:rPr>
              <w:t>20.546.400</w:t>
            </w:r>
          </w:p>
        </w:tc>
        <w:tc>
          <w:tcPr>
            <w:tcW w:w="13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7499BC4" w14:textId="77777777" w:rsidR="004F47B6" w:rsidRDefault="004F47B6">
            <w:pPr>
              <w:jc w:val="center"/>
              <w:rPr>
                <w:color w:val="000000"/>
              </w:rPr>
            </w:pPr>
            <w:r>
              <w:rPr>
                <w:color w:val="000000"/>
                <w:lang w:val="es"/>
              </w:rPr>
              <w:t>242.024.918,00</w:t>
            </w:r>
          </w:p>
        </w:tc>
      </w:tr>
      <w:tr w:rsidR="005634B1" w14:paraId="28060847" w14:textId="77777777" w:rsidTr="005634B1">
        <w:trPr>
          <w:trHeight w:val="279"/>
        </w:trPr>
        <w:tc>
          <w:tcPr>
            <w:tcW w:w="17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FA26760" w14:textId="77777777" w:rsidR="004F47B6" w:rsidRDefault="004F47B6">
            <w:pPr>
              <w:jc w:val="center"/>
              <w:rPr>
                <w:color w:val="000000"/>
              </w:rPr>
            </w:pPr>
            <w:r>
              <w:rPr>
                <w:color w:val="000000"/>
                <w:lang w:val="es"/>
              </w:rPr>
              <w:t>23/10/2023</w:t>
            </w:r>
          </w:p>
        </w:tc>
        <w:tc>
          <w:tcPr>
            <w:tcW w:w="9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4648013" w14:textId="77777777" w:rsidR="004F47B6" w:rsidRDefault="004F47B6">
            <w:pPr>
              <w:jc w:val="center"/>
              <w:rPr>
                <w:color w:val="000000"/>
              </w:rPr>
            </w:pPr>
            <w:r>
              <w:rPr>
                <w:color w:val="000000"/>
                <w:lang w:val="es"/>
              </w:rPr>
              <w:t>11,81</w:t>
            </w:r>
          </w:p>
        </w:tc>
        <w:tc>
          <w:tcPr>
            <w:tcW w:w="7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E924D90" w14:textId="77777777" w:rsidR="004F47B6" w:rsidRDefault="004F47B6">
            <w:pPr>
              <w:jc w:val="center"/>
              <w:rPr>
                <w:color w:val="000000"/>
              </w:rPr>
            </w:pPr>
            <w:r>
              <w:rPr>
                <w:color w:val="000000"/>
                <w:lang w:val="es"/>
              </w:rPr>
              <w:t>11,75</w:t>
            </w:r>
          </w:p>
        </w:tc>
        <w:tc>
          <w:tcPr>
            <w:tcW w:w="82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DB68665" w14:textId="77777777" w:rsidR="004F47B6" w:rsidRDefault="004F47B6">
            <w:pPr>
              <w:jc w:val="center"/>
              <w:rPr>
                <w:color w:val="000000"/>
              </w:rPr>
            </w:pPr>
            <w:r>
              <w:rPr>
                <w:color w:val="000000"/>
                <w:lang w:val="es"/>
              </w:rPr>
              <w:t>11,99</w:t>
            </w:r>
          </w:p>
        </w:tc>
        <w:tc>
          <w:tcPr>
            <w:tcW w:w="6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E4EBEE9" w14:textId="77777777" w:rsidR="004F47B6" w:rsidRDefault="004F47B6">
            <w:pPr>
              <w:jc w:val="center"/>
              <w:rPr>
                <w:color w:val="000000"/>
              </w:rPr>
            </w:pPr>
            <w:r>
              <w:rPr>
                <w:color w:val="000000"/>
                <w:lang w:val="es"/>
              </w:rPr>
              <w:t>11,92</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DFED1E6" w14:textId="77777777" w:rsidR="004F47B6" w:rsidRDefault="004F47B6">
            <w:pPr>
              <w:jc w:val="center"/>
              <w:rPr>
                <w:color w:val="000000"/>
              </w:rPr>
            </w:pPr>
            <w:r>
              <w:rPr>
                <w:color w:val="000000"/>
                <w:lang w:val="es"/>
              </w:rPr>
              <w:t>11,91</w:t>
            </w:r>
          </w:p>
        </w:tc>
        <w:tc>
          <w:tcPr>
            <w:tcW w:w="7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3C75C11" w14:textId="77777777" w:rsidR="004F47B6" w:rsidRDefault="004F47B6">
            <w:pPr>
              <w:jc w:val="center"/>
              <w:rPr>
                <w:color w:val="000000"/>
              </w:rPr>
            </w:pPr>
            <w:r>
              <w:rPr>
                <w:color w:val="000000"/>
                <w:lang w:val="es"/>
              </w:rPr>
              <w:t>0,85</w:t>
            </w:r>
          </w:p>
        </w:tc>
        <w:tc>
          <w:tcPr>
            <w:tcW w:w="6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223C726" w14:textId="77777777" w:rsidR="004F47B6" w:rsidRDefault="004F47B6">
            <w:pPr>
              <w:jc w:val="center"/>
              <w:rPr>
                <w:color w:val="000000"/>
              </w:rPr>
            </w:pPr>
            <w:r>
              <w:rPr>
                <w:color w:val="000000"/>
                <w:lang w:val="es"/>
              </w:rPr>
              <w:t>10.033</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19BE7E1" w14:textId="77777777" w:rsidR="004F47B6" w:rsidRDefault="004F47B6">
            <w:pPr>
              <w:jc w:val="center"/>
              <w:rPr>
                <w:color w:val="000000"/>
              </w:rPr>
            </w:pPr>
            <w:r>
              <w:rPr>
                <w:color w:val="000000"/>
                <w:lang w:val="es"/>
              </w:rPr>
              <w:t>6.187.900</w:t>
            </w:r>
          </w:p>
        </w:tc>
        <w:tc>
          <w:tcPr>
            <w:tcW w:w="13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51B6BDF" w14:textId="77777777" w:rsidR="004F47B6" w:rsidRDefault="004F47B6">
            <w:pPr>
              <w:jc w:val="center"/>
              <w:rPr>
                <w:color w:val="000000"/>
              </w:rPr>
            </w:pPr>
            <w:r>
              <w:rPr>
                <w:color w:val="000000"/>
                <w:lang w:val="es"/>
              </w:rPr>
              <w:t>73.753.071,00</w:t>
            </w:r>
          </w:p>
        </w:tc>
      </w:tr>
      <w:tr w:rsidR="005634B1" w14:paraId="243DBB77" w14:textId="77777777" w:rsidTr="005634B1">
        <w:trPr>
          <w:trHeight w:val="279"/>
        </w:trPr>
        <w:tc>
          <w:tcPr>
            <w:tcW w:w="17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A786376" w14:textId="77777777" w:rsidR="004F47B6" w:rsidRDefault="004F47B6">
            <w:pPr>
              <w:jc w:val="center"/>
              <w:rPr>
                <w:color w:val="000000"/>
              </w:rPr>
            </w:pPr>
            <w:r>
              <w:rPr>
                <w:color w:val="000000"/>
                <w:lang w:val="es"/>
              </w:rPr>
              <w:t>24/10/2023</w:t>
            </w:r>
          </w:p>
        </w:tc>
        <w:tc>
          <w:tcPr>
            <w:tcW w:w="9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78C6D46" w14:textId="77777777" w:rsidR="004F47B6" w:rsidRDefault="004F47B6">
            <w:pPr>
              <w:jc w:val="center"/>
              <w:rPr>
                <w:color w:val="000000"/>
              </w:rPr>
            </w:pPr>
            <w:r>
              <w:rPr>
                <w:color w:val="000000"/>
                <w:lang w:val="es"/>
              </w:rPr>
              <w:t>12,04</w:t>
            </w:r>
          </w:p>
        </w:tc>
        <w:tc>
          <w:tcPr>
            <w:tcW w:w="7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148F43D" w14:textId="77777777" w:rsidR="004F47B6" w:rsidRDefault="004F47B6">
            <w:pPr>
              <w:jc w:val="center"/>
              <w:rPr>
                <w:color w:val="000000"/>
              </w:rPr>
            </w:pPr>
            <w:r>
              <w:rPr>
                <w:color w:val="000000"/>
                <w:lang w:val="es"/>
              </w:rPr>
              <w:t>11,85</w:t>
            </w:r>
          </w:p>
        </w:tc>
        <w:tc>
          <w:tcPr>
            <w:tcW w:w="82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6CEB1E3" w14:textId="77777777" w:rsidR="004F47B6" w:rsidRDefault="004F47B6">
            <w:pPr>
              <w:jc w:val="center"/>
              <w:rPr>
                <w:color w:val="000000"/>
              </w:rPr>
            </w:pPr>
            <w:r>
              <w:rPr>
                <w:color w:val="000000"/>
                <w:lang w:val="es"/>
              </w:rPr>
              <w:t>12,04</w:t>
            </w:r>
          </w:p>
        </w:tc>
        <w:tc>
          <w:tcPr>
            <w:tcW w:w="6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28B1055" w14:textId="77777777" w:rsidR="004F47B6" w:rsidRDefault="004F47B6">
            <w:pPr>
              <w:jc w:val="center"/>
              <w:rPr>
                <w:color w:val="000000"/>
              </w:rPr>
            </w:pPr>
            <w:r>
              <w:rPr>
                <w:color w:val="000000"/>
                <w:lang w:val="es"/>
              </w:rPr>
              <w:t>11,93</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BFE4F90" w14:textId="77777777" w:rsidR="004F47B6" w:rsidRDefault="004F47B6">
            <w:pPr>
              <w:jc w:val="center"/>
              <w:rPr>
                <w:color w:val="000000"/>
              </w:rPr>
            </w:pPr>
            <w:r>
              <w:rPr>
                <w:color w:val="000000"/>
                <w:lang w:val="es"/>
              </w:rPr>
              <w:t>11,93</w:t>
            </w:r>
          </w:p>
        </w:tc>
        <w:tc>
          <w:tcPr>
            <w:tcW w:w="7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63F3A7A" w14:textId="77777777" w:rsidR="004F47B6" w:rsidRDefault="004F47B6">
            <w:pPr>
              <w:jc w:val="center"/>
              <w:rPr>
                <w:color w:val="000000"/>
              </w:rPr>
            </w:pPr>
            <w:r>
              <w:rPr>
                <w:color w:val="000000"/>
                <w:lang w:val="es"/>
              </w:rPr>
              <w:t>0,17</w:t>
            </w:r>
          </w:p>
        </w:tc>
        <w:tc>
          <w:tcPr>
            <w:tcW w:w="6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2B33B34" w14:textId="77777777" w:rsidR="004F47B6" w:rsidRDefault="004F47B6">
            <w:pPr>
              <w:jc w:val="center"/>
              <w:rPr>
                <w:color w:val="000000"/>
              </w:rPr>
            </w:pPr>
            <w:r>
              <w:rPr>
                <w:color w:val="000000"/>
                <w:lang w:val="es"/>
              </w:rPr>
              <w:t>10.728</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0F30E69" w14:textId="77777777" w:rsidR="004F47B6" w:rsidRDefault="004F47B6">
            <w:pPr>
              <w:jc w:val="center"/>
              <w:rPr>
                <w:color w:val="000000"/>
              </w:rPr>
            </w:pPr>
            <w:r>
              <w:rPr>
                <w:color w:val="000000"/>
                <w:lang w:val="es"/>
              </w:rPr>
              <w:t>4.901.000</w:t>
            </w:r>
          </w:p>
        </w:tc>
        <w:tc>
          <w:tcPr>
            <w:tcW w:w="13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77CA7CA" w14:textId="77777777" w:rsidR="004F47B6" w:rsidRDefault="004F47B6">
            <w:pPr>
              <w:jc w:val="center"/>
              <w:rPr>
                <w:color w:val="000000"/>
              </w:rPr>
            </w:pPr>
            <w:r>
              <w:rPr>
                <w:color w:val="000000"/>
                <w:lang w:val="es"/>
              </w:rPr>
              <w:t>58.459.210,00</w:t>
            </w:r>
          </w:p>
        </w:tc>
      </w:tr>
      <w:tr w:rsidR="005634B1" w14:paraId="4A250C05" w14:textId="77777777" w:rsidTr="005634B1">
        <w:trPr>
          <w:trHeight w:val="279"/>
        </w:trPr>
        <w:tc>
          <w:tcPr>
            <w:tcW w:w="17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F4D77DA" w14:textId="77777777" w:rsidR="004F47B6" w:rsidRDefault="004F47B6">
            <w:pPr>
              <w:jc w:val="center"/>
              <w:rPr>
                <w:color w:val="000000"/>
              </w:rPr>
            </w:pPr>
            <w:r>
              <w:rPr>
                <w:color w:val="000000"/>
                <w:lang w:val="es"/>
              </w:rPr>
              <w:t>25/10/2023</w:t>
            </w:r>
          </w:p>
        </w:tc>
        <w:tc>
          <w:tcPr>
            <w:tcW w:w="9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9FBEC2C" w14:textId="77777777" w:rsidR="004F47B6" w:rsidRDefault="004F47B6">
            <w:pPr>
              <w:jc w:val="center"/>
              <w:rPr>
                <w:color w:val="000000"/>
              </w:rPr>
            </w:pPr>
            <w:r>
              <w:rPr>
                <w:color w:val="000000"/>
                <w:lang w:val="es"/>
              </w:rPr>
              <w:t>11,93</w:t>
            </w:r>
          </w:p>
        </w:tc>
        <w:tc>
          <w:tcPr>
            <w:tcW w:w="7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09FFEC5" w14:textId="77777777" w:rsidR="004F47B6" w:rsidRDefault="004F47B6">
            <w:pPr>
              <w:jc w:val="center"/>
              <w:rPr>
                <w:color w:val="000000"/>
              </w:rPr>
            </w:pPr>
            <w:r>
              <w:rPr>
                <w:color w:val="000000"/>
                <w:lang w:val="es"/>
              </w:rPr>
              <w:t>11,85</w:t>
            </w:r>
          </w:p>
        </w:tc>
        <w:tc>
          <w:tcPr>
            <w:tcW w:w="82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4FD9A8B" w14:textId="77777777" w:rsidR="004F47B6" w:rsidRDefault="004F47B6">
            <w:pPr>
              <w:jc w:val="center"/>
              <w:rPr>
                <w:color w:val="000000"/>
              </w:rPr>
            </w:pPr>
            <w:r>
              <w:rPr>
                <w:color w:val="000000"/>
                <w:lang w:val="es"/>
              </w:rPr>
              <w:t>11,99</w:t>
            </w:r>
          </w:p>
        </w:tc>
        <w:tc>
          <w:tcPr>
            <w:tcW w:w="6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01E8B36" w14:textId="77777777" w:rsidR="004F47B6" w:rsidRDefault="004F47B6">
            <w:pPr>
              <w:jc w:val="center"/>
              <w:rPr>
                <w:color w:val="000000"/>
              </w:rPr>
            </w:pPr>
            <w:r>
              <w:rPr>
                <w:color w:val="000000"/>
                <w:lang w:val="es"/>
              </w:rPr>
              <w:t>11,90</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ECF3963" w14:textId="77777777" w:rsidR="004F47B6" w:rsidRDefault="004F47B6">
            <w:pPr>
              <w:jc w:val="center"/>
              <w:rPr>
                <w:color w:val="000000"/>
              </w:rPr>
            </w:pPr>
            <w:r>
              <w:rPr>
                <w:color w:val="000000"/>
                <w:lang w:val="es"/>
              </w:rPr>
              <w:t>11,85</w:t>
            </w:r>
          </w:p>
        </w:tc>
        <w:tc>
          <w:tcPr>
            <w:tcW w:w="7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ED9493B" w14:textId="77777777" w:rsidR="004F47B6" w:rsidRDefault="004F47B6">
            <w:pPr>
              <w:jc w:val="center"/>
              <w:rPr>
                <w:color w:val="000000"/>
              </w:rPr>
            </w:pPr>
            <w:r>
              <w:rPr>
                <w:color w:val="000000"/>
                <w:lang w:val="es"/>
              </w:rPr>
              <w:t>-0,67</w:t>
            </w:r>
          </w:p>
        </w:tc>
        <w:tc>
          <w:tcPr>
            <w:tcW w:w="6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0DB427C" w14:textId="77777777" w:rsidR="004F47B6" w:rsidRDefault="004F47B6">
            <w:pPr>
              <w:jc w:val="center"/>
              <w:rPr>
                <w:color w:val="000000"/>
              </w:rPr>
            </w:pPr>
            <w:r>
              <w:rPr>
                <w:color w:val="000000"/>
                <w:lang w:val="es"/>
              </w:rPr>
              <w:t>11.929</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6927806" w14:textId="77777777" w:rsidR="004F47B6" w:rsidRDefault="004F47B6">
            <w:pPr>
              <w:jc w:val="center"/>
              <w:rPr>
                <w:color w:val="000000"/>
              </w:rPr>
            </w:pPr>
            <w:r>
              <w:rPr>
                <w:color w:val="000000"/>
                <w:lang w:val="es"/>
              </w:rPr>
              <w:t>5.503.800</w:t>
            </w:r>
          </w:p>
        </w:tc>
        <w:tc>
          <w:tcPr>
            <w:tcW w:w="13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C134403" w14:textId="77777777" w:rsidR="004F47B6" w:rsidRDefault="004F47B6">
            <w:pPr>
              <w:jc w:val="center"/>
              <w:rPr>
                <w:color w:val="000000"/>
              </w:rPr>
            </w:pPr>
            <w:r>
              <w:rPr>
                <w:color w:val="000000"/>
                <w:lang w:val="es"/>
              </w:rPr>
              <w:t>65.498.990,00</w:t>
            </w:r>
          </w:p>
        </w:tc>
      </w:tr>
      <w:tr w:rsidR="005634B1" w14:paraId="4F6AD9B5" w14:textId="77777777" w:rsidTr="005634B1">
        <w:trPr>
          <w:trHeight w:val="279"/>
        </w:trPr>
        <w:tc>
          <w:tcPr>
            <w:tcW w:w="17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A4AE8FF" w14:textId="77777777" w:rsidR="004F47B6" w:rsidRDefault="004F47B6">
            <w:pPr>
              <w:jc w:val="center"/>
              <w:rPr>
                <w:color w:val="000000"/>
              </w:rPr>
            </w:pPr>
            <w:r>
              <w:rPr>
                <w:color w:val="000000"/>
                <w:lang w:val="es"/>
              </w:rPr>
              <w:t>26/10/2023</w:t>
            </w:r>
          </w:p>
        </w:tc>
        <w:tc>
          <w:tcPr>
            <w:tcW w:w="9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6D9358E" w14:textId="77777777" w:rsidR="004F47B6" w:rsidRDefault="004F47B6">
            <w:pPr>
              <w:jc w:val="center"/>
              <w:rPr>
                <w:color w:val="000000"/>
              </w:rPr>
            </w:pPr>
            <w:r>
              <w:rPr>
                <w:color w:val="000000"/>
                <w:lang w:val="es"/>
              </w:rPr>
              <w:t>11,95</w:t>
            </w:r>
          </w:p>
        </w:tc>
        <w:tc>
          <w:tcPr>
            <w:tcW w:w="7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5E88E43" w14:textId="77777777" w:rsidR="004F47B6" w:rsidRDefault="004F47B6">
            <w:pPr>
              <w:jc w:val="center"/>
              <w:rPr>
                <w:color w:val="000000"/>
              </w:rPr>
            </w:pPr>
            <w:r>
              <w:rPr>
                <w:color w:val="000000"/>
                <w:lang w:val="es"/>
              </w:rPr>
              <w:t>11,90</w:t>
            </w:r>
          </w:p>
        </w:tc>
        <w:tc>
          <w:tcPr>
            <w:tcW w:w="82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5A6559D" w14:textId="77777777" w:rsidR="004F47B6" w:rsidRDefault="004F47B6">
            <w:pPr>
              <w:jc w:val="center"/>
              <w:rPr>
                <w:color w:val="000000"/>
              </w:rPr>
            </w:pPr>
            <w:r>
              <w:rPr>
                <w:color w:val="000000"/>
                <w:lang w:val="es"/>
              </w:rPr>
              <w:t>12,18</w:t>
            </w:r>
          </w:p>
        </w:tc>
        <w:tc>
          <w:tcPr>
            <w:tcW w:w="6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92F477F" w14:textId="77777777" w:rsidR="004F47B6" w:rsidRDefault="004F47B6">
            <w:pPr>
              <w:jc w:val="center"/>
              <w:rPr>
                <w:color w:val="000000"/>
              </w:rPr>
            </w:pPr>
            <w:r>
              <w:rPr>
                <w:color w:val="000000"/>
                <w:lang w:val="es"/>
              </w:rPr>
              <w:t>12,11</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5D69659" w14:textId="77777777" w:rsidR="004F47B6" w:rsidRDefault="004F47B6">
            <w:pPr>
              <w:jc w:val="center"/>
              <w:rPr>
                <w:color w:val="000000"/>
              </w:rPr>
            </w:pPr>
            <w:r>
              <w:rPr>
                <w:color w:val="000000"/>
                <w:lang w:val="es"/>
              </w:rPr>
              <w:t>12,16</w:t>
            </w:r>
          </w:p>
        </w:tc>
        <w:tc>
          <w:tcPr>
            <w:tcW w:w="7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452AB8C" w14:textId="77777777" w:rsidR="004F47B6" w:rsidRDefault="004F47B6">
            <w:pPr>
              <w:jc w:val="center"/>
              <w:rPr>
                <w:color w:val="000000"/>
              </w:rPr>
            </w:pPr>
            <w:r>
              <w:rPr>
                <w:color w:val="000000"/>
                <w:lang w:val="es"/>
              </w:rPr>
              <w:t>2,62</w:t>
            </w:r>
          </w:p>
        </w:tc>
        <w:tc>
          <w:tcPr>
            <w:tcW w:w="6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28C0430" w14:textId="77777777" w:rsidR="004F47B6" w:rsidRDefault="004F47B6">
            <w:pPr>
              <w:jc w:val="center"/>
              <w:rPr>
                <w:color w:val="000000"/>
              </w:rPr>
            </w:pPr>
            <w:r>
              <w:rPr>
                <w:color w:val="000000"/>
                <w:lang w:val="es"/>
              </w:rPr>
              <w:t>12.803</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0894F3F" w14:textId="77777777" w:rsidR="004F47B6" w:rsidRDefault="004F47B6">
            <w:pPr>
              <w:jc w:val="center"/>
              <w:rPr>
                <w:color w:val="000000"/>
              </w:rPr>
            </w:pPr>
            <w:r>
              <w:rPr>
                <w:color w:val="000000"/>
                <w:lang w:val="es"/>
              </w:rPr>
              <w:t>7.682.800</w:t>
            </w:r>
          </w:p>
        </w:tc>
        <w:tc>
          <w:tcPr>
            <w:tcW w:w="13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EB20B5E" w14:textId="77777777" w:rsidR="004F47B6" w:rsidRDefault="004F47B6">
            <w:pPr>
              <w:jc w:val="center"/>
              <w:rPr>
                <w:color w:val="000000"/>
              </w:rPr>
            </w:pPr>
            <w:r>
              <w:rPr>
                <w:color w:val="000000"/>
                <w:lang w:val="es"/>
              </w:rPr>
              <w:t>93.026.386,00</w:t>
            </w:r>
          </w:p>
        </w:tc>
      </w:tr>
      <w:tr w:rsidR="005634B1" w14:paraId="2ED91ED1" w14:textId="77777777" w:rsidTr="005634B1">
        <w:trPr>
          <w:trHeight w:val="279"/>
        </w:trPr>
        <w:tc>
          <w:tcPr>
            <w:tcW w:w="17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12ED64F" w14:textId="77777777" w:rsidR="004F47B6" w:rsidRDefault="004F47B6">
            <w:pPr>
              <w:jc w:val="center"/>
              <w:rPr>
                <w:color w:val="000000"/>
              </w:rPr>
            </w:pPr>
            <w:r>
              <w:rPr>
                <w:color w:val="000000"/>
                <w:lang w:val="es"/>
              </w:rPr>
              <w:t>27/10/2023</w:t>
            </w:r>
          </w:p>
        </w:tc>
        <w:tc>
          <w:tcPr>
            <w:tcW w:w="9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CE08193" w14:textId="77777777" w:rsidR="004F47B6" w:rsidRDefault="004F47B6">
            <w:pPr>
              <w:jc w:val="center"/>
              <w:rPr>
                <w:color w:val="000000"/>
              </w:rPr>
            </w:pPr>
            <w:r>
              <w:rPr>
                <w:color w:val="000000"/>
                <w:lang w:val="es"/>
              </w:rPr>
              <w:t>12,21</w:t>
            </w:r>
          </w:p>
        </w:tc>
        <w:tc>
          <w:tcPr>
            <w:tcW w:w="7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BD794F5" w14:textId="77777777" w:rsidR="004F47B6" w:rsidRDefault="004F47B6">
            <w:pPr>
              <w:jc w:val="center"/>
              <w:rPr>
                <w:color w:val="000000"/>
              </w:rPr>
            </w:pPr>
            <w:r>
              <w:rPr>
                <w:color w:val="000000"/>
                <w:lang w:val="es"/>
              </w:rPr>
              <w:t>11,89</w:t>
            </w:r>
          </w:p>
        </w:tc>
        <w:tc>
          <w:tcPr>
            <w:tcW w:w="82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87A4974" w14:textId="77777777" w:rsidR="004F47B6" w:rsidRDefault="004F47B6">
            <w:pPr>
              <w:jc w:val="center"/>
              <w:rPr>
                <w:color w:val="000000"/>
              </w:rPr>
            </w:pPr>
            <w:r>
              <w:rPr>
                <w:color w:val="000000"/>
                <w:lang w:val="es"/>
              </w:rPr>
              <w:t>12,27</w:t>
            </w:r>
          </w:p>
        </w:tc>
        <w:tc>
          <w:tcPr>
            <w:tcW w:w="6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660C7CC" w14:textId="77777777" w:rsidR="004F47B6" w:rsidRDefault="004F47B6">
            <w:pPr>
              <w:jc w:val="center"/>
              <w:rPr>
                <w:color w:val="000000"/>
              </w:rPr>
            </w:pPr>
            <w:r>
              <w:rPr>
                <w:color w:val="000000"/>
                <w:lang w:val="es"/>
              </w:rPr>
              <w:t>12,02</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9DDC317" w14:textId="77777777" w:rsidR="004F47B6" w:rsidRDefault="004F47B6">
            <w:pPr>
              <w:jc w:val="center"/>
              <w:rPr>
                <w:color w:val="000000"/>
              </w:rPr>
            </w:pPr>
            <w:r>
              <w:rPr>
                <w:color w:val="000000"/>
                <w:lang w:val="es"/>
              </w:rPr>
              <w:t>11,93</w:t>
            </w:r>
          </w:p>
        </w:tc>
        <w:tc>
          <w:tcPr>
            <w:tcW w:w="7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B920500" w14:textId="77777777" w:rsidR="004F47B6" w:rsidRDefault="004F47B6">
            <w:pPr>
              <w:jc w:val="center"/>
              <w:rPr>
                <w:color w:val="000000"/>
              </w:rPr>
            </w:pPr>
            <w:r>
              <w:rPr>
                <w:color w:val="000000"/>
                <w:lang w:val="es"/>
              </w:rPr>
              <w:t>-1,89</w:t>
            </w:r>
          </w:p>
        </w:tc>
        <w:tc>
          <w:tcPr>
            <w:tcW w:w="6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BD69AF4" w14:textId="77777777" w:rsidR="004F47B6" w:rsidRDefault="004F47B6">
            <w:pPr>
              <w:jc w:val="center"/>
              <w:rPr>
                <w:color w:val="000000"/>
              </w:rPr>
            </w:pPr>
            <w:r>
              <w:rPr>
                <w:color w:val="000000"/>
                <w:lang w:val="es"/>
              </w:rPr>
              <w:t>11.748</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3036733" w14:textId="77777777" w:rsidR="004F47B6" w:rsidRDefault="004F47B6">
            <w:pPr>
              <w:jc w:val="center"/>
              <w:rPr>
                <w:color w:val="000000"/>
              </w:rPr>
            </w:pPr>
            <w:r>
              <w:rPr>
                <w:color w:val="000000"/>
                <w:lang w:val="es"/>
              </w:rPr>
              <w:t>6.954.900</w:t>
            </w:r>
          </w:p>
        </w:tc>
        <w:tc>
          <w:tcPr>
            <w:tcW w:w="13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49AB9DD" w14:textId="77777777" w:rsidR="004F47B6" w:rsidRDefault="004F47B6">
            <w:pPr>
              <w:jc w:val="center"/>
              <w:rPr>
                <w:color w:val="000000"/>
              </w:rPr>
            </w:pPr>
            <w:r>
              <w:rPr>
                <w:color w:val="000000"/>
                <w:lang w:val="es"/>
              </w:rPr>
              <w:t>83.572.418,00</w:t>
            </w:r>
          </w:p>
        </w:tc>
      </w:tr>
      <w:tr w:rsidR="005634B1" w14:paraId="1DE43B3B" w14:textId="77777777" w:rsidTr="005634B1">
        <w:trPr>
          <w:trHeight w:val="279"/>
        </w:trPr>
        <w:tc>
          <w:tcPr>
            <w:tcW w:w="17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A800600" w14:textId="77777777" w:rsidR="004F47B6" w:rsidRDefault="004F47B6">
            <w:pPr>
              <w:jc w:val="center"/>
              <w:rPr>
                <w:color w:val="000000"/>
              </w:rPr>
            </w:pPr>
            <w:r>
              <w:rPr>
                <w:color w:val="000000"/>
                <w:lang w:val="es"/>
              </w:rPr>
              <w:t>30/10/2023</w:t>
            </w:r>
          </w:p>
        </w:tc>
        <w:tc>
          <w:tcPr>
            <w:tcW w:w="9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C73122D" w14:textId="77777777" w:rsidR="004F47B6" w:rsidRDefault="004F47B6">
            <w:pPr>
              <w:jc w:val="center"/>
              <w:rPr>
                <w:color w:val="000000"/>
              </w:rPr>
            </w:pPr>
            <w:r>
              <w:rPr>
                <w:color w:val="000000"/>
                <w:lang w:val="es"/>
              </w:rPr>
              <w:t>11,95</w:t>
            </w:r>
          </w:p>
        </w:tc>
        <w:tc>
          <w:tcPr>
            <w:tcW w:w="7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58D42EE" w14:textId="77777777" w:rsidR="004F47B6" w:rsidRDefault="004F47B6">
            <w:pPr>
              <w:jc w:val="center"/>
              <w:rPr>
                <w:color w:val="000000"/>
              </w:rPr>
            </w:pPr>
            <w:r>
              <w:rPr>
                <w:color w:val="000000"/>
                <w:lang w:val="es"/>
              </w:rPr>
              <w:t>11,73</w:t>
            </w:r>
          </w:p>
        </w:tc>
        <w:tc>
          <w:tcPr>
            <w:tcW w:w="82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74D8497" w14:textId="77777777" w:rsidR="004F47B6" w:rsidRDefault="004F47B6">
            <w:pPr>
              <w:jc w:val="center"/>
              <w:rPr>
                <w:color w:val="000000"/>
              </w:rPr>
            </w:pPr>
            <w:r>
              <w:rPr>
                <w:color w:val="000000"/>
                <w:lang w:val="es"/>
              </w:rPr>
              <w:t>12,07</w:t>
            </w:r>
          </w:p>
        </w:tc>
        <w:tc>
          <w:tcPr>
            <w:tcW w:w="6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3E496C7" w14:textId="77777777" w:rsidR="004F47B6" w:rsidRDefault="004F47B6">
            <w:pPr>
              <w:jc w:val="center"/>
              <w:rPr>
                <w:color w:val="000000"/>
              </w:rPr>
            </w:pPr>
            <w:r>
              <w:rPr>
                <w:color w:val="000000"/>
                <w:lang w:val="es"/>
              </w:rPr>
              <w:t>11,87</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3794F4C" w14:textId="77777777" w:rsidR="004F47B6" w:rsidRDefault="004F47B6">
            <w:pPr>
              <w:jc w:val="center"/>
              <w:rPr>
                <w:color w:val="000000"/>
              </w:rPr>
            </w:pPr>
            <w:r>
              <w:rPr>
                <w:color w:val="000000"/>
                <w:lang w:val="es"/>
              </w:rPr>
              <w:t>11,77</w:t>
            </w:r>
          </w:p>
        </w:tc>
        <w:tc>
          <w:tcPr>
            <w:tcW w:w="7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FE3EBF3" w14:textId="77777777" w:rsidR="004F47B6" w:rsidRDefault="004F47B6">
            <w:pPr>
              <w:jc w:val="center"/>
              <w:rPr>
                <w:color w:val="000000"/>
              </w:rPr>
            </w:pPr>
            <w:r>
              <w:rPr>
                <w:color w:val="000000"/>
                <w:lang w:val="es"/>
              </w:rPr>
              <w:t>-1,34</w:t>
            </w:r>
          </w:p>
        </w:tc>
        <w:tc>
          <w:tcPr>
            <w:tcW w:w="6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5DFC535" w14:textId="77777777" w:rsidR="004F47B6" w:rsidRDefault="004F47B6">
            <w:pPr>
              <w:jc w:val="center"/>
              <w:rPr>
                <w:color w:val="000000"/>
              </w:rPr>
            </w:pPr>
            <w:r>
              <w:rPr>
                <w:color w:val="000000"/>
                <w:lang w:val="es"/>
              </w:rPr>
              <w:t>13.865</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49D6CE0" w14:textId="77777777" w:rsidR="004F47B6" w:rsidRDefault="004F47B6">
            <w:pPr>
              <w:jc w:val="center"/>
              <w:rPr>
                <w:color w:val="000000"/>
              </w:rPr>
            </w:pPr>
            <w:r>
              <w:rPr>
                <w:color w:val="000000"/>
                <w:lang w:val="es"/>
              </w:rPr>
              <w:t>8.387.800</w:t>
            </w:r>
          </w:p>
        </w:tc>
        <w:tc>
          <w:tcPr>
            <w:tcW w:w="13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666B96C" w14:textId="77777777" w:rsidR="004F47B6" w:rsidRDefault="004F47B6">
            <w:pPr>
              <w:jc w:val="center"/>
              <w:rPr>
                <w:color w:val="000000"/>
              </w:rPr>
            </w:pPr>
            <w:r>
              <w:rPr>
                <w:color w:val="000000"/>
                <w:lang w:val="es"/>
              </w:rPr>
              <w:t>99.562.691,00</w:t>
            </w:r>
          </w:p>
        </w:tc>
      </w:tr>
      <w:tr w:rsidR="005634B1" w14:paraId="77254A68" w14:textId="77777777" w:rsidTr="005634B1">
        <w:trPr>
          <w:trHeight w:val="279"/>
        </w:trPr>
        <w:tc>
          <w:tcPr>
            <w:tcW w:w="17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7C0F57D" w14:textId="77777777" w:rsidR="004F47B6" w:rsidRDefault="004F47B6">
            <w:pPr>
              <w:jc w:val="center"/>
              <w:rPr>
                <w:color w:val="000000"/>
              </w:rPr>
            </w:pPr>
            <w:r>
              <w:rPr>
                <w:color w:val="000000"/>
                <w:lang w:val="es"/>
              </w:rPr>
              <w:t>31/10/2023</w:t>
            </w:r>
          </w:p>
        </w:tc>
        <w:tc>
          <w:tcPr>
            <w:tcW w:w="9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09698F3" w14:textId="77777777" w:rsidR="004F47B6" w:rsidRDefault="004F47B6">
            <w:pPr>
              <w:jc w:val="center"/>
              <w:rPr>
                <w:color w:val="000000"/>
              </w:rPr>
            </w:pPr>
            <w:r>
              <w:rPr>
                <w:color w:val="000000"/>
                <w:lang w:val="es"/>
              </w:rPr>
              <w:t>11,77</w:t>
            </w:r>
          </w:p>
        </w:tc>
        <w:tc>
          <w:tcPr>
            <w:tcW w:w="7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C766244" w14:textId="77777777" w:rsidR="004F47B6" w:rsidRDefault="004F47B6">
            <w:pPr>
              <w:jc w:val="center"/>
              <w:rPr>
                <w:color w:val="000000"/>
              </w:rPr>
            </w:pPr>
            <w:r>
              <w:rPr>
                <w:color w:val="000000"/>
                <w:lang w:val="es"/>
              </w:rPr>
              <w:t>11,66</w:t>
            </w:r>
          </w:p>
        </w:tc>
        <w:tc>
          <w:tcPr>
            <w:tcW w:w="82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4A4A92F" w14:textId="77777777" w:rsidR="004F47B6" w:rsidRDefault="004F47B6">
            <w:pPr>
              <w:jc w:val="center"/>
              <w:rPr>
                <w:color w:val="000000"/>
              </w:rPr>
            </w:pPr>
            <w:r>
              <w:rPr>
                <w:color w:val="000000"/>
                <w:lang w:val="es"/>
              </w:rPr>
              <w:t>11,84</w:t>
            </w:r>
          </w:p>
        </w:tc>
        <w:tc>
          <w:tcPr>
            <w:tcW w:w="6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BFB7226" w14:textId="77777777" w:rsidR="004F47B6" w:rsidRDefault="004F47B6">
            <w:pPr>
              <w:jc w:val="center"/>
              <w:rPr>
                <w:color w:val="000000"/>
              </w:rPr>
            </w:pPr>
            <w:r>
              <w:rPr>
                <w:color w:val="000000"/>
                <w:lang w:val="es"/>
              </w:rPr>
              <w:t>11,73</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857023C" w14:textId="77777777" w:rsidR="004F47B6" w:rsidRDefault="004F47B6">
            <w:pPr>
              <w:jc w:val="center"/>
              <w:rPr>
                <w:color w:val="000000"/>
              </w:rPr>
            </w:pPr>
            <w:r>
              <w:rPr>
                <w:color w:val="000000"/>
                <w:lang w:val="es"/>
              </w:rPr>
              <w:t>11,74</w:t>
            </w:r>
          </w:p>
        </w:tc>
        <w:tc>
          <w:tcPr>
            <w:tcW w:w="7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CFD76F7" w14:textId="77777777" w:rsidR="004F47B6" w:rsidRDefault="004F47B6">
            <w:pPr>
              <w:jc w:val="center"/>
              <w:rPr>
                <w:color w:val="000000"/>
              </w:rPr>
            </w:pPr>
            <w:r>
              <w:rPr>
                <w:color w:val="000000"/>
                <w:lang w:val="es"/>
              </w:rPr>
              <w:t>-0,25</w:t>
            </w:r>
          </w:p>
        </w:tc>
        <w:tc>
          <w:tcPr>
            <w:tcW w:w="6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2C999EE" w14:textId="77777777" w:rsidR="004F47B6" w:rsidRDefault="004F47B6">
            <w:pPr>
              <w:jc w:val="center"/>
              <w:rPr>
                <w:color w:val="000000"/>
              </w:rPr>
            </w:pPr>
            <w:r>
              <w:rPr>
                <w:color w:val="000000"/>
                <w:lang w:val="es"/>
              </w:rPr>
              <w:t>9.803</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B22FBC7" w14:textId="77777777" w:rsidR="004F47B6" w:rsidRDefault="004F47B6">
            <w:pPr>
              <w:jc w:val="center"/>
              <w:rPr>
                <w:color w:val="000000"/>
              </w:rPr>
            </w:pPr>
            <w:r>
              <w:rPr>
                <w:color w:val="000000"/>
                <w:lang w:val="es"/>
              </w:rPr>
              <w:t>5.916.500</w:t>
            </w:r>
          </w:p>
        </w:tc>
        <w:tc>
          <w:tcPr>
            <w:tcW w:w="13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821E399" w14:textId="77777777" w:rsidR="004F47B6" w:rsidRDefault="004F47B6">
            <w:pPr>
              <w:jc w:val="center"/>
              <w:rPr>
                <w:color w:val="000000"/>
              </w:rPr>
            </w:pPr>
            <w:r>
              <w:rPr>
                <w:color w:val="000000"/>
                <w:lang w:val="es"/>
              </w:rPr>
              <w:t>69.406.150,00</w:t>
            </w:r>
          </w:p>
        </w:tc>
      </w:tr>
      <w:tr w:rsidR="005634B1" w14:paraId="4C4F1B65" w14:textId="77777777" w:rsidTr="005634B1">
        <w:trPr>
          <w:trHeight w:val="279"/>
        </w:trPr>
        <w:tc>
          <w:tcPr>
            <w:tcW w:w="177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CA47236" w14:textId="77777777" w:rsidR="004F47B6" w:rsidRDefault="004F47B6">
            <w:pPr>
              <w:jc w:val="center"/>
              <w:rPr>
                <w:color w:val="000000"/>
              </w:rPr>
            </w:pPr>
            <w:r>
              <w:rPr>
                <w:color w:val="000000"/>
                <w:lang w:val="es"/>
              </w:rPr>
              <w:t>11/01/2023*</w:t>
            </w:r>
          </w:p>
        </w:tc>
        <w:tc>
          <w:tcPr>
            <w:tcW w:w="9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BBE7A53" w14:textId="77777777" w:rsidR="004F47B6" w:rsidRDefault="004F47B6">
            <w:pPr>
              <w:jc w:val="center"/>
              <w:rPr>
                <w:color w:val="000000"/>
              </w:rPr>
            </w:pPr>
            <w:r>
              <w:rPr>
                <w:color w:val="000000"/>
                <w:lang w:val="es"/>
              </w:rPr>
              <w:t>11,82</w:t>
            </w:r>
          </w:p>
        </w:tc>
        <w:tc>
          <w:tcPr>
            <w:tcW w:w="7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567B3F8" w14:textId="77777777" w:rsidR="004F47B6" w:rsidRDefault="004F47B6">
            <w:pPr>
              <w:jc w:val="center"/>
              <w:rPr>
                <w:color w:val="000000"/>
              </w:rPr>
            </w:pPr>
            <w:r>
              <w:rPr>
                <w:color w:val="000000"/>
                <w:lang w:val="es"/>
              </w:rPr>
              <w:t>11,81</w:t>
            </w:r>
          </w:p>
        </w:tc>
        <w:tc>
          <w:tcPr>
            <w:tcW w:w="82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67007A4" w14:textId="77777777" w:rsidR="004F47B6" w:rsidRDefault="004F47B6">
            <w:pPr>
              <w:jc w:val="center"/>
              <w:rPr>
                <w:color w:val="000000"/>
              </w:rPr>
            </w:pPr>
            <w:r>
              <w:rPr>
                <w:color w:val="000000"/>
                <w:lang w:val="es"/>
              </w:rPr>
              <w:t>12,35</w:t>
            </w:r>
          </w:p>
        </w:tc>
        <w:tc>
          <w:tcPr>
            <w:tcW w:w="6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2E1CA31" w14:textId="77777777" w:rsidR="004F47B6" w:rsidRDefault="004F47B6">
            <w:pPr>
              <w:jc w:val="center"/>
              <w:rPr>
                <w:color w:val="000000"/>
              </w:rPr>
            </w:pPr>
            <w:r>
              <w:rPr>
                <w:color w:val="000000"/>
                <w:lang w:val="es"/>
              </w:rPr>
              <w:t>12,16</w:t>
            </w:r>
          </w:p>
        </w:tc>
        <w:tc>
          <w:tcPr>
            <w:tcW w:w="6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B166255" w14:textId="77777777" w:rsidR="004F47B6" w:rsidRDefault="004F47B6">
            <w:pPr>
              <w:jc w:val="center"/>
              <w:rPr>
                <w:color w:val="000000"/>
              </w:rPr>
            </w:pPr>
            <w:r>
              <w:rPr>
                <w:color w:val="000000"/>
                <w:lang w:val="es"/>
              </w:rPr>
              <w:t>12,30</w:t>
            </w:r>
          </w:p>
        </w:tc>
        <w:tc>
          <w:tcPr>
            <w:tcW w:w="7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4C76159" w14:textId="77777777" w:rsidR="004F47B6" w:rsidRDefault="004F47B6">
            <w:pPr>
              <w:jc w:val="center"/>
              <w:rPr>
                <w:color w:val="000000"/>
              </w:rPr>
            </w:pPr>
            <w:r>
              <w:rPr>
                <w:color w:val="000000"/>
                <w:lang w:val="es"/>
              </w:rPr>
              <w:t>4,77</w:t>
            </w:r>
          </w:p>
        </w:tc>
        <w:tc>
          <w:tcPr>
            <w:tcW w:w="6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FEE6096" w14:textId="77777777" w:rsidR="004F47B6" w:rsidRDefault="004F47B6">
            <w:pPr>
              <w:jc w:val="center"/>
              <w:rPr>
                <w:color w:val="000000"/>
              </w:rPr>
            </w:pPr>
            <w:r>
              <w:rPr>
                <w:color w:val="000000"/>
                <w:lang w:val="es"/>
              </w:rPr>
              <w:t>29.605</w:t>
            </w:r>
          </w:p>
        </w:tc>
        <w:tc>
          <w:tcPr>
            <w:tcW w:w="116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6FC1862" w14:textId="77777777" w:rsidR="004F47B6" w:rsidRDefault="004F47B6">
            <w:pPr>
              <w:jc w:val="center"/>
              <w:rPr>
                <w:color w:val="000000"/>
              </w:rPr>
            </w:pPr>
            <w:r>
              <w:rPr>
                <w:color w:val="000000"/>
                <w:lang w:val="es"/>
              </w:rPr>
              <w:t>23.145.700</w:t>
            </w:r>
          </w:p>
        </w:tc>
        <w:tc>
          <w:tcPr>
            <w:tcW w:w="13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04042CA" w14:textId="77777777" w:rsidR="004F47B6" w:rsidRDefault="004F47B6">
            <w:pPr>
              <w:jc w:val="center"/>
              <w:rPr>
                <w:color w:val="000000"/>
              </w:rPr>
            </w:pPr>
            <w:r>
              <w:rPr>
                <w:color w:val="000000"/>
                <w:lang w:val="es"/>
              </w:rPr>
              <w:t>281.475.263,00</w:t>
            </w:r>
          </w:p>
        </w:tc>
      </w:tr>
    </w:tbl>
    <w:p w14:paraId="41C5F2B2" w14:textId="77777777" w:rsidR="00A86E4B" w:rsidRDefault="00CB39BB" w:rsidP="00A86E4B">
      <w:pPr>
        <w:rPr>
          <w:rFonts w:ascii="Century Gothic" w:hAnsi="Century Gothic"/>
          <w:color w:val="000000"/>
        </w:rPr>
      </w:pPr>
      <w:r>
        <w:rPr>
          <w:rFonts w:ascii="Times New Roman" w:hAnsi="Times New Roman"/>
          <w:color w:val="000000"/>
          <w:lang w:val="es"/>
        </w:rPr>
        <w:br/>
      </w:r>
      <w:r>
        <w:rPr>
          <w:rFonts w:ascii="Times New Roman" w:hAnsi="Times New Roman"/>
          <w:color w:val="000000"/>
          <w:sz w:val="24"/>
          <w:szCs w:val="24"/>
          <w:lang w:val="es"/>
        </w:rPr>
        <w:t>* Actualizado hasta las 17: 57</w:t>
      </w:r>
      <w:r>
        <w:rPr>
          <w:rFonts w:ascii="Times New Roman" w:hAnsi="Times New Roman"/>
          <w:color w:val="000000"/>
          <w:lang w:val="es"/>
        </w:rPr>
        <w:br/>
      </w:r>
    </w:p>
    <w:p w14:paraId="2A8C2C86" w14:textId="77777777" w:rsidR="00A86E4B" w:rsidRDefault="00A86E4B" w:rsidP="00A86E4B">
      <w:pPr>
        <w:rPr>
          <w:rFonts w:ascii="Century Gothic" w:hAnsi="Century Gothic"/>
          <w:color w:val="000000"/>
        </w:rPr>
      </w:pPr>
    </w:p>
    <w:p w14:paraId="48466076" w14:textId="77777777" w:rsidR="00FF254F" w:rsidRDefault="00FF254F" w:rsidP="00A86E4B">
      <w:pPr>
        <w:rPr>
          <w:rFonts w:ascii="Century Gothic" w:hAnsi="Century Gothic"/>
          <w:color w:val="000000"/>
        </w:rPr>
      </w:pPr>
    </w:p>
    <w:p w14:paraId="516E3AFA" w14:textId="77777777" w:rsidR="00FF254F" w:rsidRDefault="00FF254F" w:rsidP="00A86E4B">
      <w:pPr>
        <w:rPr>
          <w:rFonts w:ascii="Century Gothic" w:hAnsi="Century Gothic"/>
          <w:color w:val="000000"/>
        </w:rPr>
      </w:pPr>
    </w:p>
    <w:p w14:paraId="6B010A0B" w14:textId="4EEF67CE" w:rsidR="00904779" w:rsidRPr="00A86E4B" w:rsidRDefault="00DE0DC8" w:rsidP="00A86E4B">
      <w:pPr>
        <w:rPr>
          <w:rFonts w:ascii="Times New Roman" w:eastAsia="Calibri" w:hAnsi="Times New Roman"/>
          <w:color w:val="000000"/>
        </w:rPr>
      </w:pPr>
      <w:r>
        <w:rPr>
          <w:rFonts w:ascii="Century Gothic" w:hAnsi="Century Gothic"/>
          <w:color w:val="000000"/>
          <w:lang w:val="es"/>
        </w:rPr>
        <w:lastRenderedPageBreak/>
        <w:br/>
      </w:r>
    </w:p>
    <w:p w14:paraId="6C5915B5" w14:textId="7965D629" w:rsidR="00D606A7" w:rsidRPr="000622CE" w:rsidRDefault="00D606A7" w:rsidP="005039B6">
      <w:pPr>
        <w:pStyle w:val="Ttulo1"/>
        <w:jc w:val="both"/>
        <w:rPr>
          <w:rFonts w:ascii="Century Gothic" w:eastAsiaTheme="minorHAnsi" w:hAnsi="Century Gothic"/>
          <w:b w:val="0"/>
          <w:bCs w:val="0"/>
          <w:kern w:val="0"/>
          <w:sz w:val="22"/>
          <w:szCs w:val="22"/>
        </w:rPr>
      </w:pPr>
      <w:r>
        <w:rPr>
          <w:rFonts w:ascii="Century Gothic" w:hAnsi="Century Gothic"/>
          <w:color w:val="3B608D"/>
          <w:sz w:val="22"/>
          <w:szCs w:val="22"/>
          <w:u w:val="single"/>
          <w:lang w:val="es"/>
        </w:rPr>
        <w:t>Respuesta de CEMIG</w:t>
      </w:r>
    </w:p>
    <w:p w14:paraId="30A2C1A2" w14:textId="57886E8D" w:rsidR="00D606A7" w:rsidRPr="000622CE" w:rsidRDefault="00D606A7" w:rsidP="00D606A7">
      <w:pPr>
        <w:pStyle w:val="NormalWeb"/>
        <w:jc w:val="both"/>
        <w:rPr>
          <w:rFonts w:ascii="Century Gothic" w:eastAsiaTheme="minorHAnsi" w:hAnsi="Century Gothic"/>
          <w:sz w:val="22"/>
          <w:szCs w:val="22"/>
        </w:rPr>
      </w:pPr>
      <w:r>
        <w:rPr>
          <w:rFonts w:ascii="Century Gothic" w:hAnsi="Century Gothic"/>
          <w:sz w:val="22"/>
          <w:szCs w:val="22"/>
          <w:lang w:val="es"/>
        </w:rPr>
        <w:t>Estimada Sra. Ana Lucia Pereira,</w:t>
      </w:r>
    </w:p>
    <w:p w14:paraId="4E57A741" w14:textId="77777777" w:rsidR="00D606A7" w:rsidRPr="000622CE" w:rsidRDefault="00D606A7" w:rsidP="00D606A7">
      <w:pPr>
        <w:pStyle w:val="NormalWeb"/>
        <w:jc w:val="both"/>
        <w:rPr>
          <w:rFonts w:ascii="Century Gothic" w:hAnsi="Century Gothic"/>
          <w:sz w:val="22"/>
          <w:szCs w:val="22"/>
        </w:rPr>
      </w:pPr>
    </w:p>
    <w:p w14:paraId="05906E69" w14:textId="64EEDD1D" w:rsidR="00CB03ED" w:rsidRPr="000622CE" w:rsidRDefault="00826426" w:rsidP="00CB03ED">
      <w:pPr>
        <w:pStyle w:val="NormalWeb"/>
        <w:jc w:val="both"/>
        <w:rPr>
          <w:rFonts w:ascii="Century Gothic" w:hAnsi="Century Gothic"/>
          <w:color w:val="000000"/>
          <w:sz w:val="22"/>
          <w:szCs w:val="22"/>
        </w:rPr>
      </w:pPr>
      <w:r>
        <w:rPr>
          <w:rFonts w:ascii="Century Gothic" w:hAnsi="Century Gothic"/>
          <w:color w:val="000000"/>
          <w:sz w:val="22"/>
          <w:szCs w:val="22"/>
          <w:lang w:val="es"/>
        </w:rPr>
        <w:t>Companhia Energética de Minas Gerais - CEMIG ("Cemig" o "Compañía"), en respuesta al Oficio B3 1240/2023-SLS del 11/01/2023, a través del cual usted. solicita información sobre la existencia de algún hecho de conocimiento de la Sociedad sobre las últimas oscilaciones registradas con las acciones emitidas por la misma, el aumento del número de operaciones y el importe negociado, como se muestra en las tablas anteriores, aclara que no tiene conocimiento de ningún hecho derivado de sus actividades o negocios que pueda causar fluctuaciones, que no haya sido debidamente divulgado por la Sociedad, en los términos de la normativa específica, en particular la Resolución 44/2021 del CVM.</w:t>
      </w:r>
    </w:p>
    <w:p w14:paraId="5D2E5C69" w14:textId="324CECA8" w:rsidR="00CB03ED" w:rsidRPr="000622CE" w:rsidRDefault="00CB03ED" w:rsidP="00CB03ED">
      <w:pPr>
        <w:pStyle w:val="NormalWeb"/>
        <w:jc w:val="both"/>
        <w:rPr>
          <w:rFonts w:ascii="Century Gothic" w:hAnsi="Century Gothic"/>
          <w:color w:val="000000"/>
          <w:sz w:val="22"/>
          <w:szCs w:val="22"/>
        </w:rPr>
      </w:pPr>
    </w:p>
    <w:p w14:paraId="23653ABD" w14:textId="0A5406E6" w:rsidR="00826426" w:rsidRPr="000622CE" w:rsidRDefault="00CB03ED" w:rsidP="00CB03ED">
      <w:pPr>
        <w:pStyle w:val="NormalWeb"/>
        <w:jc w:val="both"/>
        <w:rPr>
          <w:rFonts w:ascii="Century Gothic" w:hAnsi="Century Gothic"/>
          <w:color w:val="000000"/>
          <w:sz w:val="22"/>
          <w:szCs w:val="22"/>
        </w:rPr>
      </w:pPr>
      <w:r>
        <w:rPr>
          <w:rFonts w:ascii="Century Gothic" w:hAnsi="Century Gothic"/>
          <w:color w:val="000000"/>
          <w:sz w:val="22"/>
          <w:szCs w:val="22"/>
          <w:lang w:val="es"/>
        </w:rPr>
        <w:t>En esta ocasión, la Compañía reitera su compromiso con la transparencia y las mejores prácticas de divulgación del mercado.</w:t>
      </w:r>
    </w:p>
    <w:p w14:paraId="25B1CA73" w14:textId="42AC3C2B" w:rsidR="00906FD0" w:rsidRPr="000622CE" w:rsidRDefault="00D606A7" w:rsidP="00A64CCA">
      <w:pPr>
        <w:spacing w:before="100" w:beforeAutospacing="1" w:after="100" w:afterAutospacing="1"/>
        <w:jc w:val="center"/>
        <w:rPr>
          <w:rFonts w:ascii="Century Gothic" w:eastAsia="Calibri" w:hAnsi="Century Gothic"/>
          <w:color w:val="000000"/>
        </w:rPr>
      </w:pPr>
      <w:r>
        <w:rPr>
          <w:rFonts w:ascii="Century Gothic" w:eastAsia="Calibri" w:hAnsi="Century Gothic"/>
          <w:color w:val="000000"/>
          <w:lang w:val="es"/>
        </w:rPr>
        <w:t>Belo Horizonte, 03 de noviembre de 2023.</w:t>
      </w:r>
    </w:p>
    <w:p w14:paraId="3142B949" w14:textId="75F1A282" w:rsidR="00D606A7" w:rsidRPr="000622CE" w:rsidRDefault="008B1A40" w:rsidP="00D606A7">
      <w:pPr>
        <w:jc w:val="center"/>
        <w:rPr>
          <w:rFonts w:ascii="Century Gothic" w:eastAsia="Calibri" w:hAnsi="Century Gothic"/>
          <w:b/>
          <w:bCs/>
          <w:color w:val="000000"/>
        </w:rPr>
      </w:pPr>
      <w:r>
        <w:rPr>
          <w:rFonts w:ascii="Century Gothic" w:eastAsia="Calibri" w:hAnsi="Century Gothic"/>
          <w:b/>
          <w:bCs/>
          <w:color w:val="000000"/>
          <w:lang w:val="es"/>
        </w:rPr>
        <w:t>Leonardo George de Magalhães</w:t>
      </w:r>
    </w:p>
    <w:p w14:paraId="70320F6C" w14:textId="4272295D" w:rsidR="0046118A" w:rsidRPr="000622CE" w:rsidRDefault="00D606A7" w:rsidP="00A64CCA">
      <w:pPr>
        <w:jc w:val="center"/>
        <w:rPr>
          <w:rFonts w:ascii="Century Gothic" w:eastAsia="Calibri" w:hAnsi="Century Gothic"/>
          <w:b/>
          <w:bCs/>
          <w:color w:val="000000"/>
        </w:rPr>
      </w:pPr>
      <w:r>
        <w:rPr>
          <w:rFonts w:ascii="Century Gothic" w:eastAsia="Calibri" w:hAnsi="Century Gothic"/>
          <w:b/>
          <w:bCs/>
          <w:color w:val="000000"/>
          <w:lang w:val="es"/>
        </w:rPr>
        <w:t>Director de Finanzas y Relaciones con Inversores</w:t>
      </w:r>
    </w:p>
    <w:sectPr w:rsidR="0046118A" w:rsidRPr="000622CE" w:rsidSect="00D06772">
      <w:headerReference w:type="default" r:id="rId8"/>
      <w:footerReference w:type="even" r:id="rId9"/>
      <w:footerReference w:type="first" r:id="rId10"/>
      <w:pgSz w:w="11906" w:h="16838"/>
      <w:pgMar w:top="1106" w:right="1418" w:bottom="993"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F208" w14:textId="77777777" w:rsidR="00262531" w:rsidRDefault="00262531" w:rsidP="00E2551C">
      <w:r>
        <w:separator/>
      </w:r>
    </w:p>
  </w:endnote>
  <w:endnote w:type="continuationSeparator" w:id="0">
    <w:p w14:paraId="784D70CB" w14:textId="77777777" w:rsidR="00262531" w:rsidRDefault="00262531" w:rsidP="00E2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7A24" w14:textId="2B7687A2" w:rsidR="00FE79D4" w:rsidRDefault="00FE79D4">
    <w:pPr>
      <w:pStyle w:val="Rodap"/>
    </w:pPr>
    <w:r>
      <w:rPr>
        <w:noProof/>
        <w:lang w:val="es"/>
      </w:rPr>
      <mc:AlternateContent>
        <mc:Choice Requires="wps">
          <w:drawing>
            <wp:anchor distT="0" distB="0" distL="0" distR="0" simplePos="0" relativeHeight="251659264" behindDoc="0" locked="0" layoutInCell="1" allowOverlap="1" wp14:anchorId="7D3E18BB" wp14:editId="115228AE">
              <wp:simplePos x="635" y="635"/>
              <wp:positionH relativeFrom="rightMargin">
                <wp:align>right</wp:align>
              </wp:positionH>
              <wp:positionV relativeFrom="paragraph">
                <wp:posOffset>635</wp:posOffset>
              </wp:positionV>
              <wp:extent cx="443865" cy="443865"/>
              <wp:effectExtent l="0" t="0" r="0" b="16510"/>
              <wp:wrapSquare wrapText="bothSides"/>
              <wp:docPr id="3" name="Caixa de Texto 3" descr="Clasificación: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00FAA0" w14:textId="2B9BC2BD" w:rsidR="00FE79D4" w:rsidRPr="00FE79D4" w:rsidRDefault="00FE79D4">
                          <w:pPr>
                            <w:rPr>
                              <w:rFonts w:eastAsia="Calibri" w:cs="Calibri"/>
                              <w:color w:val="000000"/>
                              <w:sz w:val="20"/>
                              <w:szCs w:val="20"/>
                            </w:rPr>
                          </w:pPr>
                          <w:r>
                            <w:rPr>
                              <w:rFonts w:eastAsia="Calibri" w:cs="Calibri"/>
                              <w:color w:val="000000"/>
                              <w:sz w:val="20"/>
                              <w:szCs w:val="20"/>
                              <w:lang w:val="es"/>
                            </w:rPr>
                            <w:t>Clasificación: Público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D3E18BB" id="_x0000_t202" coordsize="21600,21600" o:spt="202" path="m,l,21600r21600,l21600,xe">
              <v:stroke joinstyle="miter"/>
              <v:path gradientshapeok="t" o:connecttype="rect"/>
            </v:shapetype>
            <v:shape id="Caixa de Texto 3" o:spid="_x0000_s1026" type="#_x0000_t202" alt="Classificação: Público"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6700FAA0" w14:textId="2B9BC2BD" w:rsidR="00FE79D4" w:rsidRPr="00FE79D4" w:rsidRDefault="00FE79D4">
                    <w:pPr>
                      <w:rPr>
                        <w:rFonts w:eastAsia="Calibri" w:cs="Calibri"/>
                        <w:color w:val="000000"/>
                        <w:sz w:val="20"/>
                        <w:szCs w:val="20"/>
                      </w:rPr>
                      <w:bidi w:val="0"/>
                    </w:pPr>
                    <w:r>
                      <w:rPr>
                        <w:rFonts w:cs="Calibri" w:eastAsia="Calibri"/>
                        <w:color w:val="000000"/>
                        <w:sz w:val="20"/>
                        <w:szCs w:val="20"/>
                        <w:lang w:val="es"/>
                        <w:b w:val="0"/>
                        <w:bCs w:val="0"/>
                        <w:i w:val="0"/>
                        <w:iCs w:val="0"/>
                        <w:u w:val="none"/>
                        <w:vertAlign w:val="baseline"/>
                        <w:rtl w:val="0"/>
                      </w:rPr>
                      <w:t xml:space="preserve">Clasificación: Público</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5C0C" w14:textId="445219E1" w:rsidR="00FE79D4" w:rsidRDefault="00FE79D4">
    <w:pPr>
      <w:pStyle w:val="Rodap"/>
    </w:pPr>
    <w:r>
      <w:rPr>
        <w:noProof/>
        <w:lang w:val="es"/>
      </w:rPr>
      <mc:AlternateContent>
        <mc:Choice Requires="wps">
          <w:drawing>
            <wp:anchor distT="0" distB="0" distL="0" distR="0" simplePos="0" relativeHeight="251658240" behindDoc="0" locked="0" layoutInCell="1" allowOverlap="1" wp14:anchorId="1CB7B0FF" wp14:editId="75FE5490">
              <wp:simplePos x="635" y="635"/>
              <wp:positionH relativeFrom="rightMargin">
                <wp:align>right</wp:align>
              </wp:positionH>
              <wp:positionV relativeFrom="paragraph">
                <wp:posOffset>635</wp:posOffset>
              </wp:positionV>
              <wp:extent cx="443865" cy="443865"/>
              <wp:effectExtent l="0" t="0" r="0" b="16510"/>
              <wp:wrapSquare wrapText="bothSides"/>
              <wp:docPr id="2" name="Caixa de Texto 2" descr="Clasificación: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52A8AC" w14:textId="0C1DC9D2" w:rsidR="00FE79D4" w:rsidRPr="00FE79D4" w:rsidRDefault="00FE79D4">
                          <w:pPr>
                            <w:rPr>
                              <w:rFonts w:eastAsia="Calibri" w:cs="Calibri"/>
                              <w:color w:val="000000"/>
                              <w:sz w:val="20"/>
                              <w:szCs w:val="20"/>
                            </w:rPr>
                          </w:pPr>
                          <w:r>
                            <w:rPr>
                              <w:rFonts w:eastAsia="Calibri" w:cs="Calibri"/>
                              <w:color w:val="000000"/>
                              <w:sz w:val="20"/>
                              <w:szCs w:val="20"/>
                              <w:lang w:val="es"/>
                            </w:rPr>
                            <w:t>Clasificación: Público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CB7B0FF" id="_x0000_t202" coordsize="21600,21600" o:spt="202" path="m,l,21600r21600,l21600,xe">
              <v:stroke joinstyle="miter"/>
              <v:path gradientshapeok="t" o:connecttype="rect"/>
            </v:shapetype>
            <v:shape id="Caixa de Texto 2" o:spid="_x0000_s1027" type="#_x0000_t202" alt="Classificação: Público"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6652A8AC" w14:textId="0C1DC9D2" w:rsidR="00FE79D4" w:rsidRPr="00FE79D4" w:rsidRDefault="00FE79D4">
                    <w:pPr>
                      <w:rPr>
                        <w:rFonts w:eastAsia="Calibri" w:cs="Calibri"/>
                        <w:color w:val="000000"/>
                        <w:sz w:val="20"/>
                        <w:szCs w:val="20"/>
                      </w:rPr>
                      <w:bidi w:val="0"/>
                    </w:pPr>
                    <w:r>
                      <w:rPr>
                        <w:rFonts w:cs="Calibri" w:eastAsia="Calibri"/>
                        <w:color w:val="000000"/>
                        <w:sz w:val="20"/>
                        <w:szCs w:val="20"/>
                        <w:lang w:val="es"/>
                        <w:b w:val="0"/>
                        <w:bCs w:val="0"/>
                        <w:i w:val="0"/>
                        <w:iCs w:val="0"/>
                        <w:u w:val="none"/>
                        <w:vertAlign w:val="baseline"/>
                        <w:rtl w:val="0"/>
                      </w:rPr>
                      <w:t xml:space="preserve">Clasificación: Público</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51E5" w14:textId="77777777" w:rsidR="00262531" w:rsidRDefault="00262531" w:rsidP="00E2551C">
      <w:r>
        <w:separator/>
      </w:r>
    </w:p>
  </w:footnote>
  <w:footnote w:type="continuationSeparator" w:id="0">
    <w:p w14:paraId="4418171C" w14:textId="77777777" w:rsidR="00262531" w:rsidRDefault="00262531" w:rsidP="00E2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7A76" w14:textId="789AE33A" w:rsidR="0027527A" w:rsidRDefault="00070FD9" w:rsidP="00E2551C">
    <w:pPr>
      <w:pStyle w:val="Cabealho"/>
      <w:ind w:left="-993"/>
    </w:pPr>
    <w:r>
      <w:rPr>
        <w:noProof/>
        <w:lang w:val="es"/>
      </w:rPr>
      <w:drawing>
        <wp:anchor distT="0" distB="0" distL="114300" distR="114300" simplePos="0" relativeHeight="251662336" behindDoc="1" locked="0" layoutInCell="1" allowOverlap="1" wp14:anchorId="690C20ED" wp14:editId="09534D27">
          <wp:simplePos x="0" y="0"/>
          <wp:positionH relativeFrom="column">
            <wp:posOffset>-883569</wp:posOffset>
          </wp:positionH>
          <wp:positionV relativeFrom="paragraph">
            <wp:posOffset>-286385</wp:posOffset>
          </wp:positionV>
          <wp:extent cx="7543800" cy="10676117"/>
          <wp:effectExtent l="0" t="0" r="0" b="0"/>
          <wp:wrapNone/>
          <wp:docPr id="9" name="Imagem 9" descr="Una imagen que contiene un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ntendo Padrão do plano de fund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61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0B3"/>
    <w:multiLevelType w:val="hybridMultilevel"/>
    <w:tmpl w:val="2BCC75F8"/>
    <w:lvl w:ilvl="0" w:tplc="C8B208D4">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12ED5192"/>
    <w:multiLevelType w:val="multilevel"/>
    <w:tmpl w:val="29F27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000B6"/>
    <w:multiLevelType w:val="multilevel"/>
    <w:tmpl w:val="E500DF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8372A57"/>
    <w:multiLevelType w:val="multilevel"/>
    <w:tmpl w:val="0AD2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B34BF"/>
    <w:multiLevelType w:val="hybridMultilevel"/>
    <w:tmpl w:val="59E4022C"/>
    <w:lvl w:ilvl="0" w:tplc="15DE41DE">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5" w15:restartNumberingAfterBreak="0">
    <w:nsid w:val="3A1D1E3C"/>
    <w:multiLevelType w:val="multilevel"/>
    <w:tmpl w:val="36445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33510"/>
    <w:multiLevelType w:val="multilevel"/>
    <w:tmpl w:val="AE2A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52543F"/>
    <w:multiLevelType w:val="hybridMultilevel"/>
    <w:tmpl w:val="0CC068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B484722"/>
    <w:multiLevelType w:val="multilevel"/>
    <w:tmpl w:val="5AC23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60447B"/>
    <w:multiLevelType w:val="multilevel"/>
    <w:tmpl w:val="E022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610E22"/>
    <w:multiLevelType w:val="hybridMultilevel"/>
    <w:tmpl w:val="C498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71695"/>
    <w:multiLevelType w:val="multilevel"/>
    <w:tmpl w:val="2AD8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E07B5A"/>
    <w:multiLevelType w:val="hybridMultilevel"/>
    <w:tmpl w:val="2B421298"/>
    <w:lvl w:ilvl="0" w:tplc="B956960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3" w15:restartNumberingAfterBreak="0">
    <w:nsid w:val="736001E8"/>
    <w:multiLevelType w:val="hybridMultilevel"/>
    <w:tmpl w:val="5538B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61C513A"/>
    <w:multiLevelType w:val="hybridMultilevel"/>
    <w:tmpl w:val="51B042D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7A513588"/>
    <w:multiLevelType w:val="multilevel"/>
    <w:tmpl w:val="B2E8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607973"/>
    <w:multiLevelType w:val="hybridMultilevel"/>
    <w:tmpl w:val="E1146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DCE0B9C"/>
    <w:multiLevelType w:val="multilevel"/>
    <w:tmpl w:val="1D7C6D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760981889">
    <w:abstractNumId w:val="10"/>
  </w:num>
  <w:num w:numId="2" w16cid:durableId="1659456360">
    <w:abstractNumId w:val="11"/>
  </w:num>
  <w:num w:numId="3" w16cid:durableId="441848748">
    <w:abstractNumId w:val="1"/>
  </w:num>
  <w:num w:numId="4" w16cid:durableId="1299338169">
    <w:abstractNumId w:val="15"/>
    <w:lvlOverride w:ilvl="0">
      <w:startOverride w:val="2"/>
    </w:lvlOverride>
  </w:num>
  <w:num w:numId="5" w16cid:durableId="64837210">
    <w:abstractNumId w:val="15"/>
    <w:lvlOverride w:ilvl="0">
      <w:startOverride w:val="3"/>
    </w:lvlOverride>
  </w:num>
  <w:num w:numId="6" w16cid:durableId="1053889523">
    <w:abstractNumId w:val="15"/>
    <w:lvlOverride w:ilvl="0">
      <w:startOverride w:val="4"/>
    </w:lvlOverride>
  </w:num>
  <w:num w:numId="7" w16cid:durableId="1901399832">
    <w:abstractNumId w:val="9"/>
  </w:num>
  <w:num w:numId="8" w16cid:durableId="618299005">
    <w:abstractNumId w:val="5"/>
  </w:num>
  <w:num w:numId="9" w16cid:durableId="1466269329">
    <w:abstractNumId w:val="5"/>
    <w:lvlOverride w:ilvl="0">
      <w:startOverride w:val="3"/>
    </w:lvlOverride>
  </w:num>
  <w:num w:numId="10" w16cid:durableId="94787406">
    <w:abstractNumId w:val="8"/>
  </w:num>
  <w:num w:numId="11" w16cid:durableId="1619021274">
    <w:abstractNumId w:val="16"/>
  </w:num>
  <w:num w:numId="12" w16cid:durableId="631256550">
    <w:abstractNumId w:val="7"/>
  </w:num>
  <w:num w:numId="13" w16cid:durableId="279997274">
    <w:abstractNumId w:val="2"/>
  </w:num>
  <w:num w:numId="14" w16cid:durableId="613637763">
    <w:abstractNumId w:val="13"/>
  </w:num>
  <w:num w:numId="15" w16cid:durableId="1711689173">
    <w:abstractNumId w:val="3"/>
  </w:num>
  <w:num w:numId="16" w16cid:durableId="1407921426">
    <w:abstractNumId w:val="6"/>
    <w:lvlOverride w:ilvl="0">
      <w:startOverride w:val="2"/>
    </w:lvlOverride>
  </w:num>
  <w:num w:numId="17" w16cid:durableId="536892880">
    <w:abstractNumId w:val="6"/>
    <w:lvlOverride w:ilvl="0">
      <w:startOverride w:val="3"/>
    </w:lvlOverride>
  </w:num>
  <w:num w:numId="18" w16cid:durableId="1486163598">
    <w:abstractNumId w:val="6"/>
    <w:lvlOverride w:ilvl="0">
      <w:startOverride w:val="4"/>
    </w:lvlOverride>
  </w:num>
  <w:num w:numId="19" w16cid:durableId="392776349">
    <w:abstractNumId w:val="4"/>
  </w:num>
  <w:num w:numId="20" w16cid:durableId="1570118179">
    <w:abstractNumId w:val="12"/>
  </w:num>
  <w:num w:numId="21" w16cid:durableId="282618951">
    <w:abstractNumId w:val="0"/>
  </w:num>
  <w:num w:numId="22" w16cid:durableId="350571136">
    <w:abstractNumId w:val="17"/>
  </w:num>
  <w:num w:numId="23" w16cid:durableId="1537766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B1"/>
    <w:rsid w:val="000219D3"/>
    <w:rsid w:val="00035879"/>
    <w:rsid w:val="000555B5"/>
    <w:rsid w:val="000576D0"/>
    <w:rsid w:val="000622CE"/>
    <w:rsid w:val="00070FD9"/>
    <w:rsid w:val="000712E8"/>
    <w:rsid w:val="00075186"/>
    <w:rsid w:val="00094436"/>
    <w:rsid w:val="000C128B"/>
    <w:rsid w:val="000D18B1"/>
    <w:rsid w:val="000D1D61"/>
    <w:rsid w:val="001012B2"/>
    <w:rsid w:val="00113A4A"/>
    <w:rsid w:val="00122A00"/>
    <w:rsid w:val="00125008"/>
    <w:rsid w:val="00144EBC"/>
    <w:rsid w:val="00171243"/>
    <w:rsid w:val="00187EC1"/>
    <w:rsid w:val="001958E4"/>
    <w:rsid w:val="00196A33"/>
    <w:rsid w:val="001B1E9D"/>
    <w:rsid w:val="001C1273"/>
    <w:rsid w:val="001C1CE8"/>
    <w:rsid w:val="001C6835"/>
    <w:rsid w:val="001D3346"/>
    <w:rsid w:val="001F6EB1"/>
    <w:rsid w:val="00200DD3"/>
    <w:rsid w:val="00204E15"/>
    <w:rsid w:val="00204F8B"/>
    <w:rsid w:val="002163EB"/>
    <w:rsid w:val="002250B4"/>
    <w:rsid w:val="0023229C"/>
    <w:rsid w:val="00237D3C"/>
    <w:rsid w:val="00242F0C"/>
    <w:rsid w:val="002550CF"/>
    <w:rsid w:val="00262531"/>
    <w:rsid w:val="002669CA"/>
    <w:rsid w:val="00271B81"/>
    <w:rsid w:val="00274CEA"/>
    <w:rsid w:val="0027527A"/>
    <w:rsid w:val="00285207"/>
    <w:rsid w:val="0028646C"/>
    <w:rsid w:val="002914E3"/>
    <w:rsid w:val="002B36A5"/>
    <w:rsid w:val="002C0E00"/>
    <w:rsid w:val="002F1F5A"/>
    <w:rsid w:val="002F5F28"/>
    <w:rsid w:val="002F76B2"/>
    <w:rsid w:val="0031122C"/>
    <w:rsid w:val="00311A7D"/>
    <w:rsid w:val="00313AED"/>
    <w:rsid w:val="00317937"/>
    <w:rsid w:val="003209A7"/>
    <w:rsid w:val="00335972"/>
    <w:rsid w:val="003517B3"/>
    <w:rsid w:val="00351F6A"/>
    <w:rsid w:val="00353163"/>
    <w:rsid w:val="00371408"/>
    <w:rsid w:val="00387151"/>
    <w:rsid w:val="003A08FC"/>
    <w:rsid w:val="003A5D95"/>
    <w:rsid w:val="003A601B"/>
    <w:rsid w:val="003B259F"/>
    <w:rsid w:val="003C4789"/>
    <w:rsid w:val="003C5DBE"/>
    <w:rsid w:val="003D16E6"/>
    <w:rsid w:val="003D66B9"/>
    <w:rsid w:val="003E4AB5"/>
    <w:rsid w:val="003F0D80"/>
    <w:rsid w:val="00400C54"/>
    <w:rsid w:val="00407649"/>
    <w:rsid w:val="004111A6"/>
    <w:rsid w:val="0041199D"/>
    <w:rsid w:val="004206FC"/>
    <w:rsid w:val="00421750"/>
    <w:rsid w:val="004363E3"/>
    <w:rsid w:val="00443E46"/>
    <w:rsid w:val="00451A29"/>
    <w:rsid w:val="00453C6D"/>
    <w:rsid w:val="00455150"/>
    <w:rsid w:val="0046118A"/>
    <w:rsid w:val="00470EA5"/>
    <w:rsid w:val="00474A72"/>
    <w:rsid w:val="004824D1"/>
    <w:rsid w:val="00482562"/>
    <w:rsid w:val="004873B8"/>
    <w:rsid w:val="004911D2"/>
    <w:rsid w:val="004B4922"/>
    <w:rsid w:val="004C392C"/>
    <w:rsid w:val="004D00BC"/>
    <w:rsid w:val="004D292C"/>
    <w:rsid w:val="004E696D"/>
    <w:rsid w:val="004F3819"/>
    <w:rsid w:val="004F47B6"/>
    <w:rsid w:val="004F6B9D"/>
    <w:rsid w:val="005039B6"/>
    <w:rsid w:val="005133B4"/>
    <w:rsid w:val="00520D13"/>
    <w:rsid w:val="00533C5D"/>
    <w:rsid w:val="005348B2"/>
    <w:rsid w:val="0053555F"/>
    <w:rsid w:val="00540C4B"/>
    <w:rsid w:val="00557EDD"/>
    <w:rsid w:val="005634B1"/>
    <w:rsid w:val="00566352"/>
    <w:rsid w:val="00573E55"/>
    <w:rsid w:val="00581D8E"/>
    <w:rsid w:val="0058257E"/>
    <w:rsid w:val="00592510"/>
    <w:rsid w:val="005B220C"/>
    <w:rsid w:val="005B613A"/>
    <w:rsid w:val="005C2E01"/>
    <w:rsid w:val="005C7333"/>
    <w:rsid w:val="005E087A"/>
    <w:rsid w:val="005E75A8"/>
    <w:rsid w:val="005F206C"/>
    <w:rsid w:val="006009AC"/>
    <w:rsid w:val="00642EA2"/>
    <w:rsid w:val="00642FD9"/>
    <w:rsid w:val="00653460"/>
    <w:rsid w:val="00665282"/>
    <w:rsid w:val="0067435C"/>
    <w:rsid w:val="006753B1"/>
    <w:rsid w:val="00677AA3"/>
    <w:rsid w:val="0068437F"/>
    <w:rsid w:val="00684508"/>
    <w:rsid w:val="006C1182"/>
    <w:rsid w:val="006C27BC"/>
    <w:rsid w:val="006E16B2"/>
    <w:rsid w:val="006E2CD9"/>
    <w:rsid w:val="00704D5E"/>
    <w:rsid w:val="007276F1"/>
    <w:rsid w:val="0073678C"/>
    <w:rsid w:val="00746591"/>
    <w:rsid w:val="0076334F"/>
    <w:rsid w:val="007674BE"/>
    <w:rsid w:val="00773FBC"/>
    <w:rsid w:val="007752A3"/>
    <w:rsid w:val="007842F7"/>
    <w:rsid w:val="00786CD9"/>
    <w:rsid w:val="00795AD2"/>
    <w:rsid w:val="007A0D80"/>
    <w:rsid w:val="007A1A90"/>
    <w:rsid w:val="007A2E93"/>
    <w:rsid w:val="007B1AFB"/>
    <w:rsid w:val="007B2C33"/>
    <w:rsid w:val="007B653E"/>
    <w:rsid w:val="007C3CE3"/>
    <w:rsid w:val="007D7AEB"/>
    <w:rsid w:val="007E3ECB"/>
    <w:rsid w:val="007F3B51"/>
    <w:rsid w:val="00802CEA"/>
    <w:rsid w:val="00804F98"/>
    <w:rsid w:val="0080561C"/>
    <w:rsid w:val="00811CC5"/>
    <w:rsid w:val="00822D04"/>
    <w:rsid w:val="0082367D"/>
    <w:rsid w:val="00826426"/>
    <w:rsid w:val="008327DC"/>
    <w:rsid w:val="00834CE4"/>
    <w:rsid w:val="00835A30"/>
    <w:rsid w:val="0084208F"/>
    <w:rsid w:val="00843A31"/>
    <w:rsid w:val="00844D8E"/>
    <w:rsid w:val="00852C2D"/>
    <w:rsid w:val="0086073F"/>
    <w:rsid w:val="008A46B4"/>
    <w:rsid w:val="008A68C5"/>
    <w:rsid w:val="008B1A40"/>
    <w:rsid w:val="008B3083"/>
    <w:rsid w:val="008B4BAF"/>
    <w:rsid w:val="008C08AA"/>
    <w:rsid w:val="008C4522"/>
    <w:rsid w:val="008C51BE"/>
    <w:rsid w:val="008E084F"/>
    <w:rsid w:val="008E372E"/>
    <w:rsid w:val="008F4D9F"/>
    <w:rsid w:val="009027E4"/>
    <w:rsid w:val="00904779"/>
    <w:rsid w:val="00906FD0"/>
    <w:rsid w:val="009300BF"/>
    <w:rsid w:val="0093373A"/>
    <w:rsid w:val="00937812"/>
    <w:rsid w:val="009609AE"/>
    <w:rsid w:val="009658C1"/>
    <w:rsid w:val="009738DB"/>
    <w:rsid w:val="00975A2B"/>
    <w:rsid w:val="00993657"/>
    <w:rsid w:val="009A2BB8"/>
    <w:rsid w:val="009A537C"/>
    <w:rsid w:val="009B5B21"/>
    <w:rsid w:val="009D29C3"/>
    <w:rsid w:val="009E2838"/>
    <w:rsid w:val="009F2725"/>
    <w:rsid w:val="009F4A69"/>
    <w:rsid w:val="009F4D43"/>
    <w:rsid w:val="009F6EBC"/>
    <w:rsid w:val="009F749E"/>
    <w:rsid w:val="00A040A4"/>
    <w:rsid w:val="00A10E32"/>
    <w:rsid w:val="00A20B61"/>
    <w:rsid w:val="00A22438"/>
    <w:rsid w:val="00A252FC"/>
    <w:rsid w:val="00A27AA1"/>
    <w:rsid w:val="00A36F27"/>
    <w:rsid w:val="00A37203"/>
    <w:rsid w:val="00A51975"/>
    <w:rsid w:val="00A556F2"/>
    <w:rsid w:val="00A60029"/>
    <w:rsid w:val="00A64CCA"/>
    <w:rsid w:val="00A64E64"/>
    <w:rsid w:val="00A82A08"/>
    <w:rsid w:val="00A86E4B"/>
    <w:rsid w:val="00A90D72"/>
    <w:rsid w:val="00A91763"/>
    <w:rsid w:val="00AA6798"/>
    <w:rsid w:val="00AA6A44"/>
    <w:rsid w:val="00AB074E"/>
    <w:rsid w:val="00AB2E96"/>
    <w:rsid w:val="00AC0E38"/>
    <w:rsid w:val="00AD4619"/>
    <w:rsid w:val="00AD71C5"/>
    <w:rsid w:val="00AE263A"/>
    <w:rsid w:val="00AF4970"/>
    <w:rsid w:val="00AF55DF"/>
    <w:rsid w:val="00B0504E"/>
    <w:rsid w:val="00B22EC4"/>
    <w:rsid w:val="00B333E1"/>
    <w:rsid w:val="00B36894"/>
    <w:rsid w:val="00B54DE1"/>
    <w:rsid w:val="00B700C5"/>
    <w:rsid w:val="00B94E2F"/>
    <w:rsid w:val="00B96270"/>
    <w:rsid w:val="00BC289B"/>
    <w:rsid w:val="00BC5D9D"/>
    <w:rsid w:val="00BE7CD3"/>
    <w:rsid w:val="00BE7D36"/>
    <w:rsid w:val="00BF0CB7"/>
    <w:rsid w:val="00BF4242"/>
    <w:rsid w:val="00C401DB"/>
    <w:rsid w:val="00C41D08"/>
    <w:rsid w:val="00C771CE"/>
    <w:rsid w:val="00C831E6"/>
    <w:rsid w:val="00CB03ED"/>
    <w:rsid w:val="00CB39BB"/>
    <w:rsid w:val="00CB61EA"/>
    <w:rsid w:val="00CC3575"/>
    <w:rsid w:val="00CC5139"/>
    <w:rsid w:val="00CC7AF9"/>
    <w:rsid w:val="00D05DE6"/>
    <w:rsid w:val="00D06249"/>
    <w:rsid w:val="00D06772"/>
    <w:rsid w:val="00D13ADE"/>
    <w:rsid w:val="00D14CC6"/>
    <w:rsid w:val="00D20907"/>
    <w:rsid w:val="00D26A50"/>
    <w:rsid w:val="00D45588"/>
    <w:rsid w:val="00D606A7"/>
    <w:rsid w:val="00D623C6"/>
    <w:rsid w:val="00D92335"/>
    <w:rsid w:val="00D96450"/>
    <w:rsid w:val="00D97157"/>
    <w:rsid w:val="00DA4117"/>
    <w:rsid w:val="00DB3E19"/>
    <w:rsid w:val="00DC0667"/>
    <w:rsid w:val="00DC219D"/>
    <w:rsid w:val="00DD30E6"/>
    <w:rsid w:val="00DD3AFE"/>
    <w:rsid w:val="00DE0DC8"/>
    <w:rsid w:val="00E0247E"/>
    <w:rsid w:val="00E0289A"/>
    <w:rsid w:val="00E030B1"/>
    <w:rsid w:val="00E04250"/>
    <w:rsid w:val="00E10508"/>
    <w:rsid w:val="00E12CAE"/>
    <w:rsid w:val="00E17196"/>
    <w:rsid w:val="00E17CF2"/>
    <w:rsid w:val="00E20D78"/>
    <w:rsid w:val="00E23388"/>
    <w:rsid w:val="00E2377D"/>
    <w:rsid w:val="00E2551C"/>
    <w:rsid w:val="00E3701B"/>
    <w:rsid w:val="00E40861"/>
    <w:rsid w:val="00E51EDD"/>
    <w:rsid w:val="00E52F99"/>
    <w:rsid w:val="00E54D28"/>
    <w:rsid w:val="00E56483"/>
    <w:rsid w:val="00E6628B"/>
    <w:rsid w:val="00E70113"/>
    <w:rsid w:val="00E7038D"/>
    <w:rsid w:val="00E9558A"/>
    <w:rsid w:val="00EB4003"/>
    <w:rsid w:val="00EC26D9"/>
    <w:rsid w:val="00EC3255"/>
    <w:rsid w:val="00EF32FC"/>
    <w:rsid w:val="00EF47E0"/>
    <w:rsid w:val="00EF7962"/>
    <w:rsid w:val="00F03BCA"/>
    <w:rsid w:val="00F04C97"/>
    <w:rsid w:val="00F04E9B"/>
    <w:rsid w:val="00F07C9E"/>
    <w:rsid w:val="00F17D26"/>
    <w:rsid w:val="00F22BCD"/>
    <w:rsid w:val="00F2539B"/>
    <w:rsid w:val="00F343A5"/>
    <w:rsid w:val="00F40943"/>
    <w:rsid w:val="00F42C98"/>
    <w:rsid w:val="00F42E51"/>
    <w:rsid w:val="00F43F3A"/>
    <w:rsid w:val="00F452E0"/>
    <w:rsid w:val="00F46C8B"/>
    <w:rsid w:val="00F559A4"/>
    <w:rsid w:val="00F6094F"/>
    <w:rsid w:val="00F6787F"/>
    <w:rsid w:val="00F91B21"/>
    <w:rsid w:val="00F9463E"/>
    <w:rsid w:val="00F96896"/>
    <w:rsid w:val="00FB58CE"/>
    <w:rsid w:val="00FC16BA"/>
    <w:rsid w:val="00FC2ABC"/>
    <w:rsid w:val="00FD2040"/>
    <w:rsid w:val="00FE79D4"/>
    <w:rsid w:val="00FF254F"/>
    <w:rsid w:val="00FF48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619D9"/>
  <w15:docId w15:val="{CEB71647-3DDD-47C8-BBE0-18A55A15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B1"/>
    <w:pPr>
      <w:spacing w:after="0" w:line="240" w:lineRule="auto"/>
    </w:pPr>
    <w:rPr>
      <w:rFonts w:ascii="Calibri" w:hAnsi="Calibri" w:cs="Times New Roman"/>
    </w:rPr>
  </w:style>
  <w:style w:type="paragraph" w:styleId="Ttulo1">
    <w:name w:val="heading 1"/>
    <w:basedOn w:val="Normal"/>
    <w:link w:val="Ttulo1Char"/>
    <w:qFormat/>
    <w:rsid w:val="00581D8E"/>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EF32FC"/>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E2551C"/>
    <w:pPr>
      <w:tabs>
        <w:tab w:val="center" w:pos="4419"/>
        <w:tab w:val="right" w:pos="8838"/>
      </w:tabs>
    </w:pPr>
  </w:style>
  <w:style w:type="character" w:customStyle="1" w:styleId="CabealhoChar">
    <w:name w:val="Cabeçalho Char"/>
    <w:basedOn w:val="Fontepargpadro"/>
    <w:link w:val="Cabealho"/>
    <w:uiPriority w:val="99"/>
    <w:rsid w:val="00E2551C"/>
    <w:rPr>
      <w:rFonts w:ascii="Calibri" w:hAnsi="Calibri" w:cs="Times New Roman"/>
    </w:rPr>
  </w:style>
  <w:style w:type="paragraph" w:styleId="Rodap">
    <w:name w:val="footer"/>
    <w:basedOn w:val="Normal"/>
    <w:link w:val="RodapChar"/>
    <w:uiPriority w:val="99"/>
    <w:unhideWhenUsed/>
    <w:rsid w:val="00E2551C"/>
    <w:pPr>
      <w:tabs>
        <w:tab w:val="center" w:pos="4419"/>
        <w:tab w:val="right" w:pos="8838"/>
      </w:tabs>
    </w:pPr>
  </w:style>
  <w:style w:type="character" w:customStyle="1" w:styleId="RodapChar">
    <w:name w:val="Rodapé Char"/>
    <w:basedOn w:val="Fontepargpadro"/>
    <w:link w:val="Rodap"/>
    <w:uiPriority w:val="99"/>
    <w:rsid w:val="00E2551C"/>
    <w:rPr>
      <w:rFonts w:ascii="Calibri" w:hAnsi="Calibri" w:cs="Times New Roman"/>
    </w:rPr>
  </w:style>
  <w:style w:type="paragraph" w:styleId="Textodebalo">
    <w:name w:val="Balloon Text"/>
    <w:basedOn w:val="Normal"/>
    <w:link w:val="TextodebaloChar"/>
    <w:uiPriority w:val="99"/>
    <w:semiHidden/>
    <w:unhideWhenUsed/>
    <w:rsid w:val="00E2551C"/>
    <w:rPr>
      <w:rFonts w:ascii="Tahoma" w:hAnsi="Tahoma" w:cs="Tahoma"/>
      <w:sz w:val="16"/>
      <w:szCs w:val="16"/>
    </w:rPr>
  </w:style>
  <w:style w:type="character" w:customStyle="1" w:styleId="TextodebaloChar">
    <w:name w:val="Texto de balão Char"/>
    <w:basedOn w:val="Fontepargpadro"/>
    <w:link w:val="Textodebalo"/>
    <w:uiPriority w:val="99"/>
    <w:semiHidden/>
    <w:rsid w:val="00E2551C"/>
    <w:rPr>
      <w:rFonts w:ascii="Tahoma" w:hAnsi="Tahoma" w:cs="Tahoma"/>
      <w:sz w:val="16"/>
      <w:szCs w:val="16"/>
    </w:rPr>
  </w:style>
  <w:style w:type="paragraph" w:styleId="NormalWeb">
    <w:name w:val="Normal (Web)"/>
    <w:basedOn w:val="Normal"/>
    <w:next w:val="Normal"/>
    <w:uiPriority w:val="99"/>
    <w:rsid w:val="009658C1"/>
    <w:pPr>
      <w:autoSpaceDE w:val="0"/>
      <w:autoSpaceDN w:val="0"/>
      <w:adjustRightInd w:val="0"/>
    </w:pPr>
    <w:rPr>
      <w:rFonts w:ascii="Verdana" w:eastAsia="Calibri" w:hAnsi="Verdana"/>
      <w:sz w:val="24"/>
      <w:szCs w:val="24"/>
    </w:rPr>
  </w:style>
  <w:style w:type="character" w:customStyle="1" w:styleId="Ttulo1Char">
    <w:name w:val="Título 1 Char"/>
    <w:basedOn w:val="Fontepargpadro"/>
    <w:link w:val="Ttulo1"/>
    <w:rsid w:val="00581D8E"/>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581D8E"/>
    <w:pPr>
      <w:ind w:left="720"/>
      <w:contextualSpacing/>
    </w:pPr>
    <w:rPr>
      <w:rFonts w:ascii="Times New Roman" w:eastAsia="Times New Roman" w:hAnsi="Times New Roman"/>
      <w:sz w:val="24"/>
      <w:szCs w:val="24"/>
      <w:lang w:eastAsia="pt-BR"/>
    </w:rPr>
  </w:style>
  <w:style w:type="character" w:styleId="Hyperlink">
    <w:name w:val="Hyperlink"/>
    <w:basedOn w:val="Fontepargpadro"/>
    <w:uiPriority w:val="99"/>
    <w:unhideWhenUsed/>
    <w:rsid w:val="00313AED"/>
    <w:rPr>
      <w:color w:val="0000FF" w:themeColor="hyperlink"/>
      <w:u w:val="single"/>
    </w:rPr>
  </w:style>
  <w:style w:type="paragraph" w:customStyle="1" w:styleId="textojustificado">
    <w:name w:val="texto_justificado"/>
    <w:basedOn w:val="Normal"/>
    <w:rsid w:val="00F343A5"/>
    <w:pPr>
      <w:spacing w:before="120" w:after="120"/>
      <w:ind w:left="120" w:right="120"/>
      <w:jc w:val="both"/>
    </w:pPr>
    <w:rPr>
      <w:rFonts w:ascii="Times New Roman" w:eastAsia="Times New Roman" w:hAnsi="Times New Roman"/>
      <w:sz w:val="24"/>
      <w:szCs w:val="24"/>
      <w:lang w:eastAsia="pt-BR"/>
    </w:rPr>
  </w:style>
  <w:style w:type="character" w:styleId="Forte">
    <w:name w:val="Strong"/>
    <w:basedOn w:val="Fontepargpadro"/>
    <w:uiPriority w:val="22"/>
    <w:qFormat/>
    <w:rsid w:val="00F343A5"/>
    <w:rPr>
      <w:b/>
      <w:bCs/>
    </w:rPr>
  </w:style>
  <w:style w:type="character" w:styleId="HiperlinkVisitado">
    <w:name w:val="FollowedHyperlink"/>
    <w:basedOn w:val="Fontepargpadro"/>
    <w:uiPriority w:val="99"/>
    <w:semiHidden/>
    <w:unhideWhenUsed/>
    <w:rsid w:val="000555B5"/>
    <w:rPr>
      <w:color w:val="800080" w:themeColor="followedHyperlink"/>
      <w:u w:val="single"/>
    </w:rPr>
  </w:style>
  <w:style w:type="character" w:styleId="Refdecomentrio">
    <w:name w:val="annotation reference"/>
    <w:basedOn w:val="Fontepargpadro"/>
    <w:uiPriority w:val="99"/>
    <w:semiHidden/>
    <w:unhideWhenUsed/>
    <w:rsid w:val="00CB61EA"/>
    <w:rPr>
      <w:sz w:val="16"/>
      <w:szCs w:val="16"/>
    </w:rPr>
  </w:style>
  <w:style w:type="paragraph" w:styleId="Textodecomentrio">
    <w:name w:val="annotation text"/>
    <w:basedOn w:val="Normal"/>
    <w:link w:val="TextodecomentrioChar"/>
    <w:uiPriority w:val="99"/>
    <w:semiHidden/>
    <w:unhideWhenUsed/>
    <w:rsid w:val="00CB61EA"/>
    <w:rPr>
      <w:sz w:val="20"/>
      <w:szCs w:val="20"/>
    </w:rPr>
  </w:style>
  <w:style w:type="character" w:customStyle="1" w:styleId="TextodecomentrioChar">
    <w:name w:val="Texto de comentário Char"/>
    <w:basedOn w:val="Fontepargpadro"/>
    <w:link w:val="Textodecomentrio"/>
    <w:uiPriority w:val="99"/>
    <w:semiHidden/>
    <w:rsid w:val="00CB61EA"/>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B61EA"/>
    <w:rPr>
      <w:b/>
      <w:bCs/>
    </w:rPr>
  </w:style>
  <w:style w:type="character" w:customStyle="1" w:styleId="AssuntodocomentrioChar">
    <w:name w:val="Assunto do comentário Char"/>
    <w:basedOn w:val="TextodecomentrioChar"/>
    <w:link w:val="Assuntodocomentrio"/>
    <w:uiPriority w:val="99"/>
    <w:semiHidden/>
    <w:rsid w:val="00CB61EA"/>
    <w:rPr>
      <w:rFonts w:ascii="Calibri" w:hAnsi="Calibri" w:cs="Times New Roman"/>
      <w:b/>
      <w:bCs/>
      <w:sz w:val="20"/>
      <w:szCs w:val="20"/>
    </w:rPr>
  </w:style>
  <w:style w:type="paragraph" w:customStyle="1" w:styleId="textoalinhadoesquerdaespaamentosimples">
    <w:name w:val="texto_alinhado_esquerda_espaçamento_simples"/>
    <w:basedOn w:val="Normal"/>
    <w:rsid w:val="00557EDD"/>
    <w:rPr>
      <w:rFonts w:ascii="Times New Roman" w:eastAsia="Times New Roman" w:hAnsi="Times New Roman"/>
      <w:sz w:val="24"/>
      <w:szCs w:val="24"/>
      <w:lang w:eastAsia="pt-BR"/>
    </w:rPr>
  </w:style>
  <w:style w:type="paragraph" w:customStyle="1" w:styleId="textojustificadorecuoprimeiralinha">
    <w:name w:val="texto_justificado_recuo_primeira_linha"/>
    <w:basedOn w:val="Normal"/>
    <w:rsid w:val="00557EDD"/>
    <w:pPr>
      <w:spacing w:before="120" w:after="120"/>
      <w:ind w:left="120" w:right="120" w:firstLine="1440"/>
      <w:jc w:val="both"/>
    </w:pPr>
    <w:rPr>
      <w:rFonts w:ascii="Times New Roman" w:eastAsia="Times New Roman" w:hAnsi="Times New Roman"/>
      <w:sz w:val="24"/>
      <w:szCs w:val="24"/>
      <w:lang w:eastAsia="pt-BR"/>
    </w:rPr>
  </w:style>
  <w:style w:type="character" w:styleId="nfase">
    <w:name w:val="Emphasis"/>
    <w:basedOn w:val="Fontepargpadro"/>
    <w:uiPriority w:val="20"/>
    <w:qFormat/>
    <w:rsid w:val="00557EDD"/>
    <w:rPr>
      <w:i/>
      <w:iCs/>
    </w:rPr>
  </w:style>
  <w:style w:type="paragraph" w:customStyle="1" w:styleId="xmsonormal">
    <w:name w:val="x_msonormal"/>
    <w:basedOn w:val="Normal"/>
    <w:rsid w:val="009F4A69"/>
    <w:pPr>
      <w:spacing w:before="100" w:beforeAutospacing="1" w:after="100" w:afterAutospacing="1"/>
    </w:pPr>
    <w:rPr>
      <w:rFonts w:ascii="Times New Roman" w:eastAsia="Times New Roman" w:hAnsi="Times New Roman"/>
      <w:sz w:val="24"/>
      <w:szCs w:val="24"/>
      <w:lang w:eastAsia="pt-BR"/>
    </w:rPr>
  </w:style>
  <w:style w:type="paragraph" w:styleId="Reviso">
    <w:name w:val="Revision"/>
    <w:hidden/>
    <w:uiPriority w:val="99"/>
    <w:semiHidden/>
    <w:rsid w:val="008B4BA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290">
      <w:bodyDiv w:val="1"/>
      <w:marLeft w:val="0"/>
      <w:marRight w:val="0"/>
      <w:marTop w:val="0"/>
      <w:marBottom w:val="0"/>
      <w:divBdr>
        <w:top w:val="none" w:sz="0" w:space="0" w:color="auto"/>
        <w:left w:val="none" w:sz="0" w:space="0" w:color="auto"/>
        <w:bottom w:val="none" w:sz="0" w:space="0" w:color="auto"/>
        <w:right w:val="none" w:sz="0" w:space="0" w:color="auto"/>
      </w:divBdr>
    </w:div>
    <w:div w:id="116725189">
      <w:bodyDiv w:val="1"/>
      <w:marLeft w:val="0"/>
      <w:marRight w:val="0"/>
      <w:marTop w:val="0"/>
      <w:marBottom w:val="0"/>
      <w:divBdr>
        <w:top w:val="none" w:sz="0" w:space="0" w:color="auto"/>
        <w:left w:val="none" w:sz="0" w:space="0" w:color="auto"/>
        <w:bottom w:val="none" w:sz="0" w:space="0" w:color="auto"/>
        <w:right w:val="none" w:sz="0" w:space="0" w:color="auto"/>
      </w:divBdr>
    </w:div>
    <w:div w:id="139882910">
      <w:bodyDiv w:val="1"/>
      <w:marLeft w:val="0"/>
      <w:marRight w:val="0"/>
      <w:marTop w:val="0"/>
      <w:marBottom w:val="0"/>
      <w:divBdr>
        <w:top w:val="none" w:sz="0" w:space="0" w:color="auto"/>
        <w:left w:val="none" w:sz="0" w:space="0" w:color="auto"/>
        <w:bottom w:val="none" w:sz="0" w:space="0" w:color="auto"/>
        <w:right w:val="none" w:sz="0" w:space="0" w:color="auto"/>
      </w:divBdr>
    </w:div>
    <w:div w:id="148598441">
      <w:bodyDiv w:val="1"/>
      <w:marLeft w:val="0"/>
      <w:marRight w:val="0"/>
      <w:marTop w:val="0"/>
      <w:marBottom w:val="0"/>
      <w:divBdr>
        <w:top w:val="none" w:sz="0" w:space="0" w:color="auto"/>
        <w:left w:val="none" w:sz="0" w:space="0" w:color="auto"/>
        <w:bottom w:val="none" w:sz="0" w:space="0" w:color="auto"/>
        <w:right w:val="none" w:sz="0" w:space="0" w:color="auto"/>
      </w:divBdr>
    </w:div>
    <w:div w:id="160195851">
      <w:bodyDiv w:val="1"/>
      <w:marLeft w:val="0"/>
      <w:marRight w:val="0"/>
      <w:marTop w:val="0"/>
      <w:marBottom w:val="0"/>
      <w:divBdr>
        <w:top w:val="none" w:sz="0" w:space="0" w:color="auto"/>
        <w:left w:val="none" w:sz="0" w:space="0" w:color="auto"/>
        <w:bottom w:val="none" w:sz="0" w:space="0" w:color="auto"/>
        <w:right w:val="none" w:sz="0" w:space="0" w:color="auto"/>
      </w:divBdr>
    </w:div>
    <w:div w:id="269629786">
      <w:bodyDiv w:val="1"/>
      <w:marLeft w:val="0"/>
      <w:marRight w:val="0"/>
      <w:marTop w:val="0"/>
      <w:marBottom w:val="0"/>
      <w:divBdr>
        <w:top w:val="none" w:sz="0" w:space="0" w:color="auto"/>
        <w:left w:val="none" w:sz="0" w:space="0" w:color="auto"/>
        <w:bottom w:val="none" w:sz="0" w:space="0" w:color="auto"/>
        <w:right w:val="none" w:sz="0" w:space="0" w:color="auto"/>
      </w:divBdr>
    </w:div>
    <w:div w:id="278223546">
      <w:bodyDiv w:val="1"/>
      <w:marLeft w:val="0"/>
      <w:marRight w:val="0"/>
      <w:marTop w:val="0"/>
      <w:marBottom w:val="0"/>
      <w:divBdr>
        <w:top w:val="none" w:sz="0" w:space="0" w:color="auto"/>
        <w:left w:val="none" w:sz="0" w:space="0" w:color="auto"/>
        <w:bottom w:val="none" w:sz="0" w:space="0" w:color="auto"/>
        <w:right w:val="none" w:sz="0" w:space="0" w:color="auto"/>
      </w:divBdr>
    </w:div>
    <w:div w:id="373896231">
      <w:bodyDiv w:val="1"/>
      <w:marLeft w:val="0"/>
      <w:marRight w:val="0"/>
      <w:marTop w:val="0"/>
      <w:marBottom w:val="0"/>
      <w:divBdr>
        <w:top w:val="none" w:sz="0" w:space="0" w:color="auto"/>
        <w:left w:val="none" w:sz="0" w:space="0" w:color="auto"/>
        <w:bottom w:val="none" w:sz="0" w:space="0" w:color="auto"/>
        <w:right w:val="none" w:sz="0" w:space="0" w:color="auto"/>
      </w:divBdr>
    </w:div>
    <w:div w:id="403576374">
      <w:bodyDiv w:val="1"/>
      <w:marLeft w:val="0"/>
      <w:marRight w:val="0"/>
      <w:marTop w:val="0"/>
      <w:marBottom w:val="0"/>
      <w:divBdr>
        <w:top w:val="none" w:sz="0" w:space="0" w:color="auto"/>
        <w:left w:val="none" w:sz="0" w:space="0" w:color="auto"/>
        <w:bottom w:val="none" w:sz="0" w:space="0" w:color="auto"/>
        <w:right w:val="none" w:sz="0" w:space="0" w:color="auto"/>
      </w:divBdr>
    </w:div>
    <w:div w:id="406146957">
      <w:bodyDiv w:val="1"/>
      <w:marLeft w:val="0"/>
      <w:marRight w:val="0"/>
      <w:marTop w:val="0"/>
      <w:marBottom w:val="0"/>
      <w:divBdr>
        <w:top w:val="none" w:sz="0" w:space="0" w:color="auto"/>
        <w:left w:val="none" w:sz="0" w:space="0" w:color="auto"/>
        <w:bottom w:val="none" w:sz="0" w:space="0" w:color="auto"/>
        <w:right w:val="none" w:sz="0" w:space="0" w:color="auto"/>
      </w:divBdr>
    </w:div>
    <w:div w:id="422260338">
      <w:bodyDiv w:val="1"/>
      <w:marLeft w:val="0"/>
      <w:marRight w:val="0"/>
      <w:marTop w:val="0"/>
      <w:marBottom w:val="0"/>
      <w:divBdr>
        <w:top w:val="none" w:sz="0" w:space="0" w:color="auto"/>
        <w:left w:val="none" w:sz="0" w:space="0" w:color="auto"/>
        <w:bottom w:val="none" w:sz="0" w:space="0" w:color="auto"/>
        <w:right w:val="none" w:sz="0" w:space="0" w:color="auto"/>
      </w:divBdr>
    </w:div>
    <w:div w:id="436027224">
      <w:bodyDiv w:val="1"/>
      <w:marLeft w:val="0"/>
      <w:marRight w:val="0"/>
      <w:marTop w:val="0"/>
      <w:marBottom w:val="0"/>
      <w:divBdr>
        <w:top w:val="none" w:sz="0" w:space="0" w:color="auto"/>
        <w:left w:val="none" w:sz="0" w:space="0" w:color="auto"/>
        <w:bottom w:val="none" w:sz="0" w:space="0" w:color="auto"/>
        <w:right w:val="none" w:sz="0" w:space="0" w:color="auto"/>
      </w:divBdr>
    </w:div>
    <w:div w:id="437334705">
      <w:bodyDiv w:val="1"/>
      <w:marLeft w:val="0"/>
      <w:marRight w:val="0"/>
      <w:marTop w:val="0"/>
      <w:marBottom w:val="0"/>
      <w:divBdr>
        <w:top w:val="none" w:sz="0" w:space="0" w:color="auto"/>
        <w:left w:val="none" w:sz="0" w:space="0" w:color="auto"/>
        <w:bottom w:val="none" w:sz="0" w:space="0" w:color="auto"/>
        <w:right w:val="none" w:sz="0" w:space="0" w:color="auto"/>
      </w:divBdr>
    </w:div>
    <w:div w:id="514996900">
      <w:bodyDiv w:val="1"/>
      <w:marLeft w:val="0"/>
      <w:marRight w:val="0"/>
      <w:marTop w:val="0"/>
      <w:marBottom w:val="0"/>
      <w:divBdr>
        <w:top w:val="none" w:sz="0" w:space="0" w:color="auto"/>
        <w:left w:val="none" w:sz="0" w:space="0" w:color="auto"/>
        <w:bottom w:val="none" w:sz="0" w:space="0" w:color="auto"/>
        <w:right w:val="none" w:sz="0" w:space="0" w:color="auto"/>
      </w:divBdr>
    </w:div>
    <w:div w:id="603683483">
      <w:bodyDiv w:val="1"/>
      <w:marLeft w:val="0"/>
      <w:marRight w:val="0"/>
      <w:marTop w:val="0"/>
      <w:marBottom w:val="0"/>
      <w:divBdr>
        <w:top w:val="none" w:sz="0" w:space="0" w:color="auto"/>
        <w:left w:val="none" w:sz="0" w:space="0" w:color="auto"/>
        <w:bottom w:val="none" w:sz="0" w:space="0" w:color="auto"/>
        <w:right w:val="none" w:sz="0" w:space="0" w:color="auto"/>
      </w:divBdr>
    </w:div>
    <w:div w:id="630786423">
      <w:bodyDiv w:val="1"/>
      <w:marLeft w:val="0"/>
      <w:marRight w:val="0"/>
      <w:marTop w:val="0"/>
      <w:marBottom w:val="0"/>
      <w:divBdr>
        <w:top w:val="none" w:sz="0" w:space="0" w:color="auto"/>
        <w:left w:val="none" w:sz="0" w:space="0" w:color="auto"/>
        <w:bottom w:val="none" w:sz="0" w:space="0" w:color="auto"/>
        <w:right w:val="none" w:sz="0" w:space="0" w:color="auto"/>
      </w:divBdr>
    </w:div>
    <w:div w:id="640310926">
      <w:bodyDiv w:val="1"/>
      <w:marLeft w:val="0"/>
      <w:marRight w:val="0"/>
      <w:marTop w:val="0"/>
      <w:marBottom w:val="0"/>
      <w:divBdr>
        <w:top w:val="none" w:sz="0" w:space="0" w:color="auto"/>
        <w:left w:val="none" w:sz="0" w:space="0" w:color="auto"/>
        <w:bottom w:val="none" w:sz="0" w:space="0" w:color="auto"/>
        <w:right w:val="none" w:sz="0" w:space="0" w:color="auto"/>
      </w:divBdr>
    </w:div>
    <w:div w:id="640578288">
      <w:bodyDiv w:val="1"/>
      <w:marLeft w:val="0"/>
      <w:marRight w:val="0"/>
      <w:marTop w:val="0"/>
      <w:marBottom w:val="0"/>
      <w:divBdr>
        <w:top w:val="none" w:sz="0" w:space="0" w:color="auto"/>
        <w:left w:val="none" w:sz="0" w:space="0" w:color="auto"/>
        <w:bottom w:val="none" w:sz="0" w:space="0" w:color="auto"/>
        <w:right w:val="none" w:sz="0" w:space="0" w:color="auto"/>
      </w:divBdr>
    </w:div>
    <w:div w:id="747847424">
      <w:bodyDiv w:val="1"/>
      <w:marLeft w:val="0"/>
      <w:marRight w:val="0"/>
      <w:marTop w:val="0"/>
      <w:marBottom w:val="0"/>
      <w:divBdr>
        <w:top w:val="none" w:sz="0" w:space="0" w:color="auto"/>
        <w:left w:val="none" w:sz="0" w:space="0" w:color="auto"/>
        <w:bottom w:val="none" w:sz="0" w:space="0" w:color="auto"/>
        <w:right w:val="none" w:sz="0" w:space="0" w:color="auto"/>
      </w:divBdr>
    </w:div>
    <w:div w:id="830296084">
      <w:bodyDiv w:val="1"/>
      <w:marLeft w:val="0"/>
      <w:marRight w:val="0"/>
      <w:marTop w:val="0"/>
      <w:marBottom w:val="0"/>
      <w:divBdr>
        <w:top w:val="none" w:sz="0" w:space="0" w:color="auto"/>
        <w:left w:val="none" w:sz="0" w:space="0" w:color="auto"/>
        <w:bottom w:val="none" w:sz="0" w:space="0" w:color="auto"/>
        <w:right w:val="none" w:sz="0" w:space="0" w:color="auto"/>
      </w:divBdr>
    </w:div>
    <w:div w:id="892618284">
      <w:bodyDiv w:val="1"/>
      <w:marLeft w:val="0"/>
      <w:marRight w:val="0"/>
      <w:marTop w:val="0"/>
      <w:marBottom w:val="0"/>
      <w:divBdr>
        <w:top w:val="none" w:sz="0" w:space="0" w:color="auto"/>
        <w:left w:val="none" w:sz="0" w:space="0" w:color="auto"/>
        <w:bottom w:val="none" w:sz="0" w:space="0" w:color="auto"/>
        <w:right w:val="none" w:sz="0" w:space="0" w:color="auto"/>
      </w:divBdr>
    </w:div>
    <w:div w:id="892892818">
      <w:bodyDiv w:val="1"/>
      <w:marLeft w:val="0"/>
      <w:marRight w:val="0"/>
      <w:marTop w:val="0"/>
      <w:marBottom w:val="0"/>
      <w:divBdr>
        <w:top w:val="none" w:sz="0" w:space="0" w:color="auto"/>
        <w:left w:val="none" w:sz="0" w:space="0" w:color="auto"/>
        <w:bottom w:val="none" w:sz="0" w:space="0" w:color="auto"/>
        <w:right w:val="none" w:sz="0" w:space="0" w:color="auto"/>
      </w:divBdr>
    </w:div>
    <w:div w:id="927881623">
      <w:bodyDiv w:val="1"/>
      <w:marLeft w:val="0"/>
      <w:marRight w:val="0"/>
      <w:marTop w:val="0"/>
      <w:marBottom w:val="0"/>
      <w:divBdr>
        <w:top w:val="none" w:sz="0" w:space="0" w:color="auto"/>
        <w:left w:val="none" w:sz="0" w:space="0" w:color="auto"/>
        <w:bottom w:val="none" w:sz="0" w:space="0" w:color="auto"/>
        <w:right w:val="none" w:sz="0" w:space="0" w:color="auto"/>
      </w:divBdr>
    </w:div>
    <w:div w:id="1088501157">
      <w:bodyDiv w:val="1"/>
      <w:marLeft w:val="0"/>
      <w:marRight w:val="0"/>
      <w:marTop w:val="0"/>
      <w:marBottom w:val="0"/>
      <w:divBdr>
        <w:top w:val="none" w:sz="0" w:space="0" w:color="auto"/>
        <w:left w:val="none" w:sz="0" w:space="0" w:color="auto"/>
        <w:bottom w:val="none" w:sz="0" w:space="0" w:color="auto"/>
        <w:right w:val="none" w:sz="0" w:space="0" w:color="auto"/>
      </w:divBdr>
    </w:div>
    <w:div w:id="1283151041">
      <w:bodyDiv w:val="1"/>
      <w:marLeft w:val="0"/>
      <w:marRight w:val="0"/>
      <w:marTop w:val="0"/>
      <w:marBottom w:val="0"/>
      <w:divBdr>
        <w:top w:val="none" w:sz="0" w:space="0" w:color="auto"/>
        <w:left w:val="none" w:sz="0" w:space="0" w:color="auto"/>
        <w:bottom w:val="none" w:sz="0" w:space="0" w:color="auto"/>
        <w:right w:val="none" w:sz="0" w:space="0" w:color="auto"/>
      </w:divBdr>
    </w:div>
    <w:div w:id="1345132466">
      <w:bodyDiv w:val="1"/>
      <w:marLeft w:val="0"/>
      <w:marRight w:val="0"/>
      <w:marTop w:val="0"/>
      <w:marBottom w:val="0"/>
      <w:divBdr>
        <w:top w:val="none" w:sz="0" w:space="0" w:color="auto"/>
        <w:left w:val="none" w:sz="0" w:space="0" w:color="auto"/>
        <w:bottom w:val="none" w:sz="0" w:space="0" w:color="auto"/>
        <w:right w:val="none" w:sz="0" w:space="0" w:color="auto"/>
      </w:divBdr>
    </w:div>
    <w:div w:id="1463579016">
      <w:bodyDiv w:val="1"/>
      <w:marLeft w:val="0"/>
      <w:marRight w:val="0"/>
      <w:marTop w:val="0"/>
      <w:marBottom w:val="0"/>
      <w:divBdr>
        <w:top w:val="none" w:sz="0" w:space="0" w:color="auto"/>
        <w:left w:val="none" w:sz="0" w:space="0" w:color="auto"/>
        <w:bottom w:val="none" w:sz="0" w:space="0" w:color="auto"/>
        <w:right w:val="none" w:sz="0" w:space="0" w:color="auto"/>
      </w:divBdr>
    </w:div>
    <w:div w:id="1542667028">
      <w:bodyDiv w:val="1"/>
      <w:marLeft w:val="0"/>
      <w:marRight w:val="0"/>
      <w:marTop w:val="0"/>
      <w:marBottom w:val="0"/>
      <w:divBdr>
        <w:top w:val="none" w:sz="0" w:space="0" w:color="auto"/>
        <w:left w:val="none" w:sz="0" w:space="0" w:color="auto"/>
        <w:bottom w:val="none" w:sz="0" w:space="0" w:color="auto"/>
        <w:right w:val="none" w:sz="0" w:space="0" w:color="auto"/>
      </w:divBdr>
    </w:div>
    <w:div w:id="1710832598">
      <w:bodyDiv w:val="1"/>
      <w:marLeft w:val="0"/>
      <w:marRight w:val="0"/>
      <w:marTop w:val="0"/>
      <w:marBottom w:val="0"/>
      <w:divBdr>
        <w:top w:val="none" w:sz="0" w:space="0" w:color="auto"/>
        <w:left w:val="none" w:sz="0" w:space="0" w:color="auto"/>
        <w:bottom w:val="none" w:sz="0" w:space="0" w:color="auto"/>
        <w:right w:val="none" w:sz="0" w:space="0" w:color="auto"/>
      </w:divBdr>
    </w:div>
    <w:div w:id="1787046024">
      <w:bodyDiv w:val="1"/>
      <w:marLeft w:val="0"/>
      <w:marRight w:val="0"/>
      <w:marTop w:val="0"/>
      <w:marBottom w:val="0"/>
      <w:divBdr>
        <w:top w:val="none" w:sz="0" w:space="0" w:color="auto"/>
        <w:left w:val="none" w:sz="0" w:space="0" w:color="auto"/>
        <w:bottom w:val="none" w:sz="0" w:space="0" w:color="auto"/>
        <w:right w:val="none" w:sz="0" w:space="0" w:color="auto"/>
      </w:divBdr>
    </w:div>
    <w:div w:id="1875312832">
      <w:bodyDiv w:val="1"/>
      <w:marLeft w:val="0"/>
      <w:marRight w:val="0"/>
      <w:marTop w:val="0"/>
      <w:marBottom w:val="0"/>
      <w:divBdr>
        <w:top w:val="none" w:sz="0" w:space="0" w:color="auto"/>
        <w:left w:val="none" w:sz="0" w:space="0" w:color="auto"/>
        <w:bottom w:val="none" w:sz="0" w:space="0" w:color="auto"/>
        <w:right w:val="none" w:sz="0" w:space="0" w:color="auto"/>
      </w:divBdr>
    </w:div>
    <w:div w:id="1943679624">
      <w:bodyDiv w:val="1"/>
      <w:marLeft w:val="0"/>
      <w:marRight w:val="0"/>
      <w:marTop w:val="0"/>
      <w:marBottom w:val="0"/>
      <w:divBdr>
        <w:top w:val="none" w:sz="0" w:space="0" w:color="auto"/>
        <w:left w:val="none" w:sz="0" w:space="0" w:color="auto"/>
        <w:bottom w:val="none" w:sz="0" w:space="0" w:color="auto"/>
        <w:right w:val="none" w:sz="0" w:space="0" w:color="auto"/>
      </w:divBdr>
    </w:div>
    <w:div w:id="1981303017">
      <w:bodyDiv w:val="1"/>
      <w:marLeft w:val="0"/>
      <w:marRight w:val="0"/>
      <w:marTop w:val="0"/>
      <w:marBottom w:val="0"/>
      <w:divBdr>
        <w:top w:val="none" w:sz="0" w:space="0" w:color="auto"/>
        <w:left w:val="none" w:sz="0" w:space="0" w:color="auto"/>
        <w:bottom w:val="none" w:sz="0" w:space="0" w:color="auto"/>
        <w:right w:val="none" w:sz="0" w:space="0" w:color="auto"/>
      </w:divBdr>
    </w:div>
    <w:div w:id="2001152117">
      <w:bodyDiv w:val="1"/>
      <w:marLeft w:val="0"/>
      <w:marRight w:val="0"/>
      <w:marTop w:val="0"/>
      <w:marBottom w:val="0"/>
      <w:divBdr>
        <w:top w:val="none" w:sz="0" w:space="0" w:color="auto"/>
        <w:left w:val="none" w:sz="0" w:space="0" w:color="auto"/>
        <w:bottom w:val="none" w:sz="0" w:space="0" w:color="auto"/>
        <w:right w:val="none" w:sz="0" w:space="0" w:color="auto"/>
      </w:divBdr>
    </w:div>
    <w:div w:id="2083092341">
      <w:bodyDiv w:val="1"/>
      <w:marLeft w:val="0"/>
      <w:marRight w:val="0"/>
      <w:marTop w:val="0"/>
      <w:marBottom w:val="0"/>
      <w:divBdr>
        <w:top w:val="none" w:sz="0" w:space="0" w:color="auto"/>
        <w:left w:val="none" w:sz="0" w:space="0" w:color="auto"/>
        <w:bottom w:val="none" w:sz="0" w:space="0" w:color="auto"/>
        <w:right w:val="none" w:sz="0" w:space="0" w:color="auto"/>
      </w:divBdr>
    </w:div>
    <w:div w:id="2113550032">
      <w:bodyDiv w:val="1"/>
      <w:marLeft w:val="0"/>
      <w:marRight w:val="0"/>
      <w:marTop w:val="0"/>
      <w:marBottom w:val="0"/>
      <w:divBdr>
        <w:top w:val="none" w:sz="0" w:space="0" w:color="auto"/>
        <w:left w:val="none" w:sz="0" w:space="0" w:color="auto"/>
        <w:bottom w:val="none" w:sz="0" w:space="0" w:color="auto"/>
        <w:right w:val="none" w:sz="0" w:space="0" w:color="auto"/>
      </w:divBdr>
    </w:div>
    <w:div w:id="2127189748">
      <w:bodyDiv w:val="1"/>
      <w:marLeft w:val="0"/>
      <w:marRight w:val="0"/>
      <w:marTop w:val="0"/>
      <w:marBottom w:val="0"/>
      <w:divBdr>
        <w:top w:val="none" w:sz="0" w:space="0" w:color="auto"/>
        <w:left w:val="none" w:sz="0" w:space="0" w:color="auto"/>
        <w:bottom w:val="none" w:sz="0" w:space="0" w:color="auto"/>
        <w:right w:val="none" w:sz="0" w:space="0" w:color="auto"/>
      </w:divBdr>
    </w:div>
    <w:div w:id="2130079903">
      <w:bodyDiv w:val="1"/>
      <w:marLeft w:val="0"/>
      <w:marRight w:val="0"/>
      <w:marTop w:val="0"/>
      <w:marBottom w:val="0"/>
      <w:divBdr>
        <w:top w:val="none" w:sz="0" w:space="0" w:color="auto"/>
        <w:left w:val="none" w:sz="0" w:space="0" w:color="auto"/>
        <w:bottom w:val="none" w:sz="0" w:space="0" w:color="auto"/>
        <w:right w:val="none" w:sz="0" w:space="0" w:color="auto"/>
      </w:divBdr>
    </w:div>
    <w:div w:id="21423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457A-F8C8-403B-AAE0-09C97EF3C6C8}">
  <ds:schemaRefs>
    <ds:schemaRef ds:uri="http://schemas.openxmlformats.org/officeDocument/2006/bibliography"/>
  </ds:schemaRefs>
</ds:datastoreItem>
</file>

<file path=docMetadata/LabelInfo.xml><?xml version="1.0" encoding="utf-8"?>
<clbl:labelList xmlns:clbl="http://schemas.microsoft.com/office/2020/mipLabelMetadata">
  <clbl:label id="{7158201a-9c91-4077-8c8c-35afb0b2b6e2}" enabled="1" method="Privileged" siteId="{97ce2340-9c1d-45b1-a835-7ea811b6fe9a}"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2</Pages>
  <Words>426</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CEMIG</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CEMIG</dc:creator>
  <cp:lastModifiedBy>ROGERIO HENRIQUE COSTA MATOS</cp:lastModifiedBy>
  <cp:revision>20</cp:revision>
  <cp:lastPrinted>2022-10-04T19:56:00Z</cp:lastPrinted>
  <dcterms:created xsi:type="dcterms:W3CDTF">2023-11-02T11:29:00Z</dcterms:created>
  <dcterms:modified xsi:type="dcterms:W3CDTF">2023-11-06T18:05:00Z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Classificação: Público</vt:lpwstr>
  </property>
</Properties>
</file>